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B736EB"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B736EB">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B736EB"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B736EB">
        <w:rPr>
          <w:rFonts w:ascii="Times New Roman" w:eastAsia="Times New Roman" w:hAnsi="Times New Roman" w:cs="Times New Roman"/>
          <w:b/>
          <w:bCs/>
          <w:color w:val="363636"/>
          <w:sz w:val="24"/>
          <w:szCs w:val="24"/>
          <w:lang w:eastAsia="uk-UA"/>
        </w:rPr>
        <w:br/>
      </w:r>
      <w:r w:rsidRPr="00B736EB">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B736EB"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B736EB"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1347516F" w14:textId="77777777" w:rsidR="00B736EB" w:rsidRPr="00B736EB" w:rsidRDefault="001D217E" w:rsidP="00B736EB">
      <w:pPr>
        <w:shd w:val="clear" w:color="auto" w:fill="FCFCFC"/>
        <w:jc w:val="center"/>
        <w:rPr>
          <w:rFonts w:ascii="Times New Roman" w:hAnsi="Times New Roman" w:cs="Times New Roman"/>
          <w:color w:val="363636"/>
        </w:rPr>
      </w:pPr>
      <w:r w:rsidRPr="001D217E">
        <w:rPr>
          <w:rFonts w:ascii="Times New Roman" w:eastAsia="Times New Roman" w:hAnsi="Times New Roman" w:cs="Times New Roman"/>
          <w:b/>
          <w:bCs/>
          <w:color w:val="363636"/>
          <w:sz w:val="24"/>
          <w:szCs w:val="24"/>
          <w:lang w:eastAsia="uk-UA"/>
        </w:rPr>
        <w:br/>
      </w:r>
      <w:r w:rsidR="00D915FA" w:rsidRPr="00B736EB">
        <w:rPr>
          <w:rFonts w:ascii="Times New Roman" w:eastAsia="Times New Roman" w:hAnsi="Times New Roman" w:cs="Times New Roman"/>
          <w:b/>
          <w:bCs/>
          <w:color w:val="363636"/>
          <w:sz w:val="24"/>
          <w:szCs w:val="24"/>
          <w:lang w:eastAsia="uk-UA"/>
        </w:rPr>
        <w:br/>
      </w:r>
      <w:r w:rsidR="00B736EB" w:rsidRPr="00B736EB">
        <w:rPr>
          <w:rFonts w:ascii="Times New Roman" w:hAnsi="Times New Roman" w:cs="Times New Roman"/>
          <w:b/>
          <w:bCs/>
          <w:color w:val="363636"/>
        </w:rPr>
        <w:br/>
      </w:r>
      <w:r w:rsidR="00B736EB" w:rsidRPr="00B736EB">
        <w:rPr>
          <w:rStyle w:val="a3"/>
          <w:rFonts w:ascii="Times New Roman" w:hAnsi="Times New Roman" w:cs="Times New Roman"/>
          <w:color w:val="363636"/>
        </w:rPr>
        <w:t>РІШЕННЯ</w:t>
      </w:r>
      <w:r w:rsidR="00B736EB" w:rsidRPr="00B736EB">
        <w:rPr>
          <w:rFonts w:ascii="Times New Roman" w:hAnsi="Times New Roman" w:cs="Times New Roman"/>
          <w:b/>
          <w:bCs/>
          <w:color w:val="363636"/>
        </w:rPr>
        <w:br/>
      </w:r>
      <w:r w:rsidR="00B736EB" w:rsidRPr="00B736EB">
        <w:rPr>
          <w:rStyle w:val="a3"/>
          <w:rFonts w:ascii="Times New Roman" w:hAnsi="Times New Roman" w:cs="Times New Roman"/>
          <w:color w:val="363636"/>
        </w:rPr>
        <w:t>№521дп-25</w:t>
      </w:r>
    </w:p>
    <w:p w14:paraId="0B22B9C9" w14:textId="603830C3" w:rsidR="00B736EB" w:rsidRPr="00B736EB" w:rsidRDefault="00B736EB" w:rsidP="00B736EB">
      <w:pPr>
        <w:pStyle w:val="a4"/>
        <w:shd w:val="clear" w:color="auto" w:fill="FCFCFC"/>
        <w:spacing w:before="0" w:after="0"/>
        <w:rPr>
          <w:color w:val="363636"/>
        </w:rPr>
      </w:pPr>
      <w:r w:rsidRPr="00B736EB">
        <w:rPr>
          <w:b/>
          <w:bCs/>
          <w:color w:val="363636"/>
        </w:rPr>
        <w:t>25 листопада 2025</w:t>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sidRPr="00B736EB">
        <w:rPr>
          <w:b/>
          <w:bCs/>
          <w:color w:val="363636"/>
        </w:rPr>
        <w:t>Київ</w:t>
      </w:r>
    </w:p>
    <w:p w14:paraId="4E3E08EB" w14:textId="77777777" w:rsidR="00B736EB" w:rsidRPr="00B736EB" w:rsidRDefault="00B736EB" w:rsidP="00B736EB">
      <w:pPr>
        <w:pStyle w:val="a4"/>
        <w:shd w:val="clear" w:color="auto" w:fill="FCFCFC"/>
        <w:spacing w:before="0" w:after="0"/>
        <w:rPr>
          <w:color w:val="363636"/>
        </w:rPr>
      </w:pPr>
      <w:r w:rsidRPr="00B736EB">
        <w:rPr>
          <w:b/>
          <w:bCs/>
          <w:color w:val="363636"/>
        </w:rPr>
        <w:t xml:space="preserve">Про закриття дисциплінарного провадження стосовно керівника Криворізької спеціалізованої прокуратури у сфері оборони Східного регіону </w:t>
      </w:r>
      <w:proofErr w:type="spellStart"/>
      <w:r w:rsidRPr="00B736EB">
        <w:rPr>
          <w:b/>
          <w:bCs/>
          <w:color w:val="363636"/>
        </w:rPr>
        <w:t>Маголи</w:t>
      </w:r>
      <w:proofErr w:type="spellEnd"/>
      <w:r w:rsidRPr="00B736EB">
        <w:rPr>
          <w:b/>
          <w:bCs/>
          <w:color w:val="363636"/>
        </w:rPr>
        <w:t xml:space="preserve"> О.Я.</w:t>
      </w:r>
    </w:p>
    <w:p w14:paraId="3CE9025A" w14:textId="77777777" w:rsidR="00B736EB" w:rsidRPr="00B736EB" w:rsidRDefault="00B736EB" w:rsidP="00B736EB">
      <w:pPr>
        <w:rPr>
          <w:rFonts w:ascii="Times New Roman" w:hAnsi="Times New Roman" w:cs="Times New Roman"/>
        </w:rPr>
      </w:pPr>
    </w:p>
    <w:p w14:paraId="520C0E83" w14:textId="77777777" w:rsidR="00B736EB" w:rsidRPr="00B736EB" w:rsidRDefault="00B736EB" w:rsidP="00B736EB">
      <w:pPr>
        <w:shd w:val="clear" w:color="auto" w:fill="FCFCFC"/>
        <w:ind w:firstLine="567"/>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B736EB">
        <w:rPr>
          <w:rFonts w:ascii="Times New Roman" w:hAnsi="Times New Roman" w:cs="Times New Roman"/>
          <w:color w:val="363636"/>
          <w:sz w:val="28"/>
          <w:szCs w:val="28"/>
        </w:rPr>
        <w:t>Радзівона</w:t>
      </w:r>
      <w:proofErr w:type="spellEnd"/>
      <w:r w:rsidRPr="00B736EB">
        <w:rPr>
          <w:rFonts w:ascii="Times New Roman" w:hAnsi="Times New Roman" w:cs="Times New Roman"/>
          <w:color w:val="363636"/>
          <w:sz w:val="28"/>
          <w:szCs w:val="28"/>
        </w:rPr>
        <w:t xml:space="preserve"> М.О., членів – </w:t>
      </w:r>
      <w:proofErr w:type="spellStart"/>
      <w:r w:rsidRPr="00B736EB">
        <w:rPr>
          <w:rFonts w:ascii="Times New Roman" w:hAnsi="Times New Roman" w:cs="Times New Roman"/>
          <w:color w:val="363636"/>
          <w:sz w:val="28"/>
          <w:szCs w:val="28"/>
        </w:rPr>
        <w:t>Бобровник</w:t>
      </w:r>
      <w:proofErr w:type="spellEnd"/>
      <w:r w:rsidRPr="00B736EB">
        <w:rPr>
          <w:rFonts w:ascii="Times New Roman" w:hAnsi="Times New Roman" w:cs="Times New Roman"/>
          <w:color w:val="363636"/>
          <w:sz w:val="28"/>
          <w:szCs w:val="28"/>
        </w:rPr>
        <w:t xml:space="preserve"> С.В., </w:t>
      </w:r>
      <w:proofErr w:type="spellStart"/>
      <w:r w:rsidRPr="00B736EB">
        <w:rPr>
          <w:rFonts w:ascii="Times New Roman" w:hAnsi="Times New Roman" w:cs="Times New Roman"/>
          <w:color w:val="363636"/>
          <w:sz w:val="28"/>
          <w:szCs w:val="28"/>
        </w:rPr>
        <w:t>Булулукова</w:t>
      </w:r>
      <w:proofErr w:type="spellEnd"/>
      <w:r w:rsidRPr="00B736EB">
        <w:rPr>
          <w:rFonts w:ascii="Times New Roman" w:hAnsi="Times New Roman" w:cs="Times New Roman"/>
          <w:color w:val="363636"/>
          <w:sz w:val="28"/>
          <w:szCs w:val="28"/>
        </w:rPr>
        <w:t xml:space="preserve"> О.Ю., Гарбузи Н.В., Коваль К.П., </w:t>
      </w:r>
      <w:proofErr w:type="spellStart"/>
      <w:r w:rsidRPr="00B736EB">
        <w:rPr>
          <w:rFonts w:ascii="Times New Roman" w:hAnsi="Times New Roman" w:cs="Times New Roman"/>
          <w:color w:val="363636"/>
          <w:sz w:val="28"/>
          <w:szCs w:val="28"/>
        </w:rPr>
        <w:t>Куриленка</w:t>
      </w:r>
      <w:proofErr w:type="spellEnd"/>
      <w:r w:rsidRPr="00B736EB">
        <w:rPr>
          <w:rFonts w:ascii="Times New Roman" w:hAnsi="Times New Roman" w:cs="Times New Roman"/>
          <w:color w:val="363636"/>
          <w:sz w:val="28"/>
          <w:szCs w:val="28"/>
        </w:rPr>
        <w:t xml:space="preserve"> Д.В., </w:t>
      </w:r>
      <w:proofErr w:type="spellStart"/>
      <w:r w:rsidRPr="00B736EB">
        <w:rPr>
          <w:rFonts w:ascii="Times New Roman" w:hAnsi="Times New Roman" w:cs="Times New Roman"/>
          <w:color w:val="363636"/>
          <w:sz w:val="28"/>
          <w:szCs w:val="28"/>
        </w:rPr>
        <w:t>Мавроді</w:t>
      </w:r>
      <w:proofErr w:type="spellEnd"/>
      <w:r w:rsidRPr="00B736EB">
        <w:rPr>
          <w:rFonts w:ascii="Times New Roman" w:hAnsi="Times New Roman" w:cs="Times New Roman"/>
          <w:color w:val="363636"/>
          <w:sz w:val="28"/>
          <w:szCs w:val="28"/>
        </w:rPr>
        <w:t xml:space="preserve"> В.В., </w:t>
      </w:r>
      <w:proofErr w:type="spellStart"/>
      <w:r w:rsidRPr="00B736EB">
        <w:rPr>
          <w:rFonts w:ascii="Times New Roman" w:hAnsi="Times New Roman" w:cs="Times New Roman"/>
          <w:color w:val="363636"/>
          <w:sz w:val="28"/>
          <w:szCs w:val="28"/>
        </w:rPr>
        <w:t>Міхеда</w:t>
      </w:r>
      <w:proofErr w:type="spellEnd"/>
      <w:r w:rsidRPr="00B736EB">
        <w:rPr>
          <w:rFonts w:ascii="Times New Roman" w:hAnsi="Times New Roman" w:cs="Times New Roman"/>
          <w:color w:val="363636"/>
          <w:sz w:val="28"/>
          <w:szCs w:val="28"/>
        </w:rPr>
        <w:t xml:space="preserve"> О.В., </w:t>
      </w:r>
      <w:proofErr w:type="spellStart"/>
      <w:r w:rsidRPr="00B736EB">
        <w:rPr>
          <w:rFonts w:ascii="Times New Roman" w:hAnsi="Times New Roman" w:cs="Times New Roman"/>
          <w:color w:val="363636"/>
          <w:sz w:val="28"/>
          <w:szCs w:val="28"/>
        </w:rPr>
        <w:t>Мнишенко</w:t>
      </w:r>
      <w:proofErr w:type="spellEnd"/>
      <w:r w:rsidRPr="00B736EB">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у діях керівника Криворізької спеціалізованої прокуратури у сфері оборони Східного регіону </w:t>
      </w:r>
      <w:proofErr w:type="spellStart"/>
      <w:r w:rsidRPr="00B736EB">
        <w:rPr>
          <w:rFonts w:ascii="Times New Roman" w:hAnsi="Times New Roman" w:cs="Times New Roman"/>
          <w:color w:val="363636"/>
          <w:sz w:val="28"/>
          <w:szCs w:val="28"/>
        </w:rPr>
        <w:t>Маголи</w:t>
      </w:r>
      <w:proofErr w:type="spellEnd"/>
      <w:r w:rsidRPr="00B736EB">
        <w:rPr>
          <w:rFonts w:ascii="Times New Roman" w:hAnsi="Times New Roman" w:cs="Times New Roman"/>
          <w:color w:val="363636"/>
          <w:sz w:val="28"/>
          <w:szCs w:val="28"/>
        </w:rPr>
        <w:t> О.Я. (далі</w:t>
      </w:r>
      <w:r w:rsidRPr="00B736EB">
        <w:rPr>
          <w:rFonts w:ascii="Times New Roman" w:hAnsi="Times New Roman" w:cs="Times New Roman"/>
          <w:b/>
          <w:bCs/>
          <w:color w:val="363636"/>
          <w:sz w:val="28"/>
          <w:szCs w:val="28"/>
        </w:rPr>
        <w:t> – </w:t>
      </w:r>
      <w:r w:rsidRPr="00B736EB">
        <w:rPr>
          <w:rFonts w:ascii="Times New Roman" w:hAnsi="Times New Roman" w:cs="Times New Roman"/>
          <w:color w:val="363636"/>
          <w:sz w:val="28"/>
          <w:szCs w:val="28"/>
        </w:rPr>
        <w:t>прокурор,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w:t>
      </w:r>
      <w:r w:rsidRPr="00B736EB">
        <w:rPr>
          <w:rFonts w:ascii="Times New Roman" w:hAnsi="Times New Roman" w:cs="Times New Roman"/>
          <w:b/>
          <w:bCs/>
          <w:color w:val="363636"/>
          <w:sz w:val="28"/>
          <w:szCs w:val="28"/>
        </w:rPr>
        <w:t> </w:t>
      </w:r>
      <w:r w:rsidRPr="00B736EB">
        <w:rPr>
          <w:rFonts w:ascii="Times New Roman" w:hAnsi="Times New Roman" w:cs="Times New Roman"/>
          <w:color w:val="363636"/>
          <w:sz w:val="28"/>
          <w:szCs w:val="28"/>
        </w:rPr>
        <w:t>у дисциплінарному провадженні № 07/3/2-611дс-223дп-25,</w:t>
      </w:r>
    </w:p>
    <w:p w14:paraId="33958CEF" w14:textId="77777777" w:rsidR="00B736EB" w:rsidRPr="00B736EB" w:rsidRDefault="00B736EB" w:rsidP="00B736EB">
      <w:pPr>
        <w:shd w:val="clear" w:color="auto" w:fill="FCFCFC"/>
        <w:ind w:firstLine="567"/>
        <w:jc w:val="center"/>
        <w:rPr>
          <w:rFonts w:ascii="Times New Roman" w:hAnsi="Times New Roman" w:cs="Times New Roman"/>
          <w:color w:val="363636"/>
        </w:rPr>
      </w:pPr>
      <w:r w:rsidRPr="00B736EB">
        <w:rPr>
          <w:rFonts w:ascii="Times New Roman" w:hAnsi="Times New Roman" w:cs="Times New Roman"/>
          <w:b/>
          <w:bCs/>
          <w:color w:val="363636"/>
          <w:sz w:val="28"/>
          <w:szCs w:val="28"/>
        </w:rPr>
        <w:t> </w:t>
      </w:r>
    </w:p>
    <w:p w14:paraId="0B4C8265" w14:textId="77777777" w:rsidR="00B736EB" w:rsidRPr="00B736EB" w:rsidRDefault="00B736EB" w:rsidP="00B736EB">
      <w:pPr>
        <w:shd w:val="clear" w:color="auto" w:fill="FCFCFC"/>
        <w:ind w:firstLine="567"/>
        <w:jc w:val="center"/>
        <w:rPr>
          <w:rFonts w:ascii="Times New Roman" w:hAnsi="Times New Roman" w:cs="Times New Roman"/>
          <w:color w:val="363636"/>
        </w:rPr>
      </w:pPr>
      <w:r w:rsidRPr="00B736EB">
        <w:rPr>
          <w:rFonts w:ascii="Times New Roman" w:hAnsi="Times New Roman" w:cs="Times New Roman"/>
          <w:b/>
          <w:bCs/>
          <w:color w:val="363636"/>
          <w:sz w:val="28"/>
          <w:szCs w:val="28"/>
        </w:rPr>
        <w:t>ВСТАНОВИЛА :</w:t>
      </w:r>
    </w:p>
    <w:p w14:paraId="113320CE" w14:textId="77777777" w:rsidR="00B736EB" w:rsidRPr="00B736EB" w:rsidRDefault="00B736EB" w:rsidP="00B736EB">
      <w:pPr>
        <w:shd w:val="clear" w:color="auto" w:fill="FCFCFC"/>
        <w:jc w:val="both"/>
        <w:rPr>
          <w:rFonts w:ascii="Times New Roman" w:hAnsi="Times New Roman" w:cs="Times New Roman"/>
          <w:color w:val="363636"/>
        </w:rPr>
      </w:pPr>
      <w:r w:rsidRPr="00B736EB">
        <w:rPr>
          <w:rFonts w:ascii="Times New Roman" w:hAnsi="Times New Roman" w:cs="Times New Roman"/>
          <w:color w:val="363636"/>
          <w:sz w:val="28"/>
          <w:szCs w:val="28"/>
        </w:rPr>
        <w:t> </w:t>
      </w:r>
    </w:p>
    <w:p w14:paraId="717E3694"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1200D15E" w14:textId="77777777" w:rsidR="00B736EB" w:rsidRPr="00B736EB" w:rsidRDefault="00B736EB" w:rsidP="00B736EB">
      <w:pPr>
        <w:shd w:val="clear" w:color="auto" w:fill="FCFCFC"/>
        <w:ind w:firstLine="709"/>
        <w:jc w:val="both"/>
        <w:rPr>
          <w:rFonts w:ascii="Times New Roman" w:hAnsi="Times New Roman" w:cs="Times New Roman"/>
          <w:color w:val="363636"/>
        </w:rPr>
      </w:pP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xml:space="preserve"> Олег Ярославович</w:t>
      </w:r>
      <w:r w:rsidRPr="00B736EB">
        <w:rPr>
          <w:rFonts w:ascii="Times New Roman" w:hAnsi="Times New Roman" w:cs="Times New Roman"/>
          <w:b/>
          <w:bCs/>
          <w:color w:val="363636"/>
          <w:sz w:val="28"/>
          <w:szCs w:val="28"/>
        </w:rPr>
        <w:t> </w:t>
      </w:r>
      <w:r w:rsidRPr="00B736EB">
        <w:rPr>
          <w:rFonts w:ascii="Times New Roman" w:hAnsi="Times New Roman" w:cs="Times New Roman"/>
          <w:color w:val="363636"/>
          <w:sz w:val="28"/>
          <w:szCs w:val="28"/>
        </w:rPr>
        <w:t xml:space="preserve">перебував на військовій службі  у Збройних Силах України у 2003-2021 роках та у період з березня 2022 року по липень 2023 року; в органах прокуратури працює з 2016 року, зокрема у 2016-2021 роках на посадах слідчого, прокурора, начальника відділу, заступника військового прокурора Маріупольського гарнізону, у 2021-2023 роках – керівника Лівобережної окружної прокуратури Донецької області, з 25.10.2023 обіймає посаду керівника Криворізької спеціалізованої прокуратури у сфері оборони Східного регіону. Присягу працівника прокуратури склав, з положеннями Кодексу професійної етики та поведінки прокурорів ознайомився 15.03.2021. Характеризується позитивно. Неодноразово заохочувався </w:t>
      </w:r>
      <w:r w:rsidRPr="00B736EB">
        <w:rPr>
          <w:rFonts w:ascii="Times New Roman" w:hAnsi="Times New Roman" w:cs="Times New Roman"/>
          <w:color w:val="363636"/>
          <w:sz w:val="28"/>
          <w:szCs w:val="28"/>
        </w:rPr>
        <w:lastRenderedPageBreak/>
        <w:t>керівництвом, а також у 2016 році відзнакою Президента України «За участь в антитерористичній операції». Дисциплінарних стягнень не має.</w:t>
      </w:r>
    </w:p>
    <w:p w14:paraId="446CB187"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b/>
          <w:bCs/>
          <w:color w:val="363636"/>
          <w:sz w:val="28"/>
          <w:szCs w:val="28"/>
        </w:rPr>
        <w:t>2. Відомості щодо етапів дисциплінарного провадження</w:t>
      </w:r>
    </w:p>
    <w:p w14:paraId="18E37298" w14:textId="77777777" w:rsidR="00B736EB" w:rsidRPr="00B736EB" w:rsidRDefault="00B736EB" w:rsidP="00B736EB">
      <w:pPr>
        <w:shd w:val="clear" w:color="auto" w:fill="FCFCFC"/>
        <w:ind w:firstLine="708"/>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До Комісії 17.07.2025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w:t>
      </w:r>
      <w:proofErr w:type="spellStart"/>
      <w:r w:rsidRPr="00B736EB">
        <w:rPr>
          <w:rFonts w:ascii="Times New Roman" w:hAnsi="Times New Roman" w:cs="Times New Roman"/>
          <w:color w:val="363636"/>
          <w:sz w:val="28"/>
          <w:szCs w:val="28"/>
        </w:rPr>
        <w:t>Маголою</w:t>
      </w:r>
      <w:proofErr w:type="spellEnd"/>
      <w:r w:rsidRPr="00B736EB">
        <w:rPr>
          <w:rFonts w:ascii="Times New Roman" w:hAnsi="Times New Roman" w:cs="Times New Roman"/>
          <w:color w:val="363636"/>
          <w:sz w:val="28"/>
          <w:szCs w:val="28"/>
        </w:rPr>
        <w:t xml:space="preserve"> О.Я.</w:t>
      </w:r>
    </w:p>
    <w:p w14:paraId="68AFEFEE" w14:textId="77777777" w:rsidR="00B736EB" w:rsidRPr="00B736EB" w:rsidRDefault="00B736EB" w:rsidP="00B736EB">
      <w:pPr>
        <w:shd w:val="clear" w:color="auto" w:fill="FCFCFC"/>
        <w:ind w:firstLine="708"/>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Автоматизованою системою скаргу цього ж дня </w:t>
      </w:r>
      <w:proofErr w:type="spellStart"/>
      <w:r w:rsidRPr="00B736EB">
        <w:rPr>
          <w:rFonts w:ascii="Times New Roman" w:hAnsi="Times New Roman" w:cs="Times New Roman"/>
          <w:color w:val="363636"/>
          <w:sz w:val="28"/>
          <w:szCs w:val="28"/>
        </w:rPr>
        <w:t>розподілено</w:t>
      </w:r>
      <w:proofErr w:type="spellEnd"/>
      <w:r w:rsidRPr="00B736EB">
        <w:rPr>
          <w:rFonts w:ascii="Times New Roman" w:hAnsi="Times New Roman" w:cs="Times New Roman"/>
          <w:color w:val="363636"/>
          <w:sz w:val="28"/>
          <w:szCs w:val="28"/>
        </w:rPr>
        <w:t xml:space="preserve"> члену Комісії Степановій Т.В., якою 29.07.2025 прийнято рішення про відкриття дисциплінарного провадження № 07/3/2-611дс-223дп-25.</w:t>
      </w:r>
    </w:p>
    <w:p w14:paraId="40947EF0" w14:textId="77777777" w:rsidR="00B736EB" w:rsidRPr="00B736EB" w:rsidRDefault="00B736EB" w:rsidP="00B736EB">
      <w:pPr>
        <w:shd w:val="clear" w:color="auto" w:fill="FCFCFC"/>
        <w:ind w:firstLine="708"/>
        <w:jc w:val="both"/>
        <w:rPr>
          <w:rFonts w:ascii="Times New Roman" w:hAnsi="Times New Roman" w:cs="Times New Roman"/>
          <w:color w:val="363636"/>
        </w:rPr>
      </w:pPr>
      <w:r w:rsidRPr="00B736EB">
        <w:rPr>
          <w:rFonts w:ascii="Times New Roman" w:hAnsi="Times New Roman" w:cs="Times New Roman"/>
          <w:color w:val="363636"/>
          <w:sz w:val="28"/>
          <w:szCs w:val="28"/>
        </w:rPr>
        <w:t>Рішенням Комісії від 10.09.2025 № 254дп-25 строк перевірки у дисциплінарному провадженні продовжено до 17.10.2025.</w:t>
      </w:r>
    </w:p>
    <w:p w14:paraId="1BD6923C" w14:textId="77777777" w:rsidR="00B736EB" w:rsidRPr="00B736EB" w:rsidRDefault="00B736EB" w:rsidP="00B736EB">
      <w:pPr>
        <w:shd w:val="clear" w:color="auto" w:fill="FCFCFC"/>
        <w:ind w:firstLine="708"/>
        <w:jc w:val="both"/>
        <w:rPr>
          <w:rFonts w:ascii="Times New Roman" w:hAnsi="Times New Roman" w:cs="Times New Roman"/>
          <w:color w:val="363636"/>
        </w:rPr>
      </w:pPr>
      <w:r w:rsidRPr="00B736EB">
        <w:rPr>
          <w:rFonts w:ascii="Times New Roman" w:hAnsi="Times New Roman" w:cs="Times New Roman"/>
          <w:color w:val="363636"/>
          <w:sz w:val="28"/>
          <w:szCs w:val="28"/>
        </w:rPr>
        <w:t>За результатами перевірки членом Комісії Степановою Т.В. 13.11.2025 складено висновок про відсутність дисциплінарного проступку у діях прокурора </w:t>
      </w:r>
      <w:proofErr w:type="spellStart"/>
      <w:r w:rsidRPr="00B736EB">
        <w:rPr>
          <w:rFonts w:ascii="Times New Roman" w:hAnsi="Times New Roman" w:cs="Times New Roman"/>
          <w:color w:val="363636"/>
          <w:sz w:val="28"/>
          <w:szCs w:val="28"/>
        </w:rPr>
        <w:t>Маголи</w:t>
      </w:r>
      <w:proofErr w:type="spellEnd"/>
      <w:r w:rsidRPr="00B736EB">
        <w:rPr>
          <w:rFonts w:ascii="Times New Roman" w:hAnsi="Times New Roman" w:cs="Times New Roman"/>
          <w:color w:val="363636"/>
          <w:sz w:val="28"/>
          <w:szCs w:val="28"/>
        </w:rPr>
        <w:t> О.Я.</w:t>
      </w:r>
    </w:p>
    <w:p w14:paraId="11B4C17F"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Скаржника та прокурора </w:t>
      </w:r>
      <w:proofErr w:type="spellStart"/>
      <w:r w:rsidRPr="00B736EB">
        <w:rPr>
          <w:rFonts w:ascii="Times New Roman" w:hAnsi="Times New Roman" w:cs="Times New Roman"/>
          <w:color w:val="363636"/>
          <w:sz w:val="28"/>
          <w:szCs w:val="28"/>
        </w:rPr>
        <w:t>Маголу</w:t>
      </w:r>
      <w:proofErr w:type="spellEnd"/>
      <w:r w:rsidRPr="00B736EB">
        <w:rPr>
          <w:rFonts w:ascii="Times New Roman" w:hAnsi="Times New Roman" w:cs="Times New Roman"/>
          <w:color w:val="363636"/>
          <w:sz w:val="28"/>
          <w:szCs w:val="28"/>
        </w:rPr>
        <w:t> О.Я. своєчасно та належним чином повідомлено про час і місце проведення засідання Комісії.</w:t>
      </w:r>
    </w:p>
    <w:p w14:paraId="5E6FD35E"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Від скаржника участь у засіданні Комісії прийняла </w:t>
      </w:r>
      <w:proofErr w:type="spellStart"/>
      <w:r w:rsidRPr="00B736EB">
        <w:rPr>
          <w:rFonts w:ascii="Times New Roman" w:hAnsi="Times New Roman" w:cs="Times New Roman"/>
          <w:color w:val="363636"/>
          <w:sz w:val="28"/>
          <w:szCs w:val="28"/>
        </w:rPr>
        <w:t>Біньковська</w:t>
      </w:r>
      <w:proofErr w:type="spellEnd"/>
      <w:r w:rsidRPr="00B736EB">
        <w:rPr>
          <w:rFonts w:ascii="Times New Roman" w:hAnsi="Times New Roman" w:cs="Times New Roman"/>
          <w:color w:val="363636"/>
          <w:sz w:val="28"/>
          <w:szCs w:val="28"/>
        </w:rPr>
        <w:t> А.В., яка погодилась з висновком члена Комісії Степанової Т.В., не заперечувала щодо закриття дисциплінарного провадження, надала пояснення та відповіді на запитання членів Комісії.</w:t>
      </w:r>
    </w:p>
    <w:p w14:paraId="030C99C4" w14:textId="77777777" w:rsidR="00B736EB" w:rsidRPr="00B736EB" w:rsidRDefault="00B736EB" w:rsidP="00B736EB">
      <w:pPr>
        <w:shd w:val="clear" w:color="auto" w:fill="FCFCFC"/>
        <w:ind w:firstLine="708"/>
        <w:jc w:val="both"/>
        <w:rPr>
          <w:rFonts w:ascii="Times New Roman" w:hAnsi="Times New Roman" w:cs="Times New Roman"/>
          <w:color w:val="363636"/>
        </w:rPr>
      </w:pPr>
      <w:r w:rsidRPr="00B736EB">
        <w:rPr>
          <w:rFonts w:ascii="Times New Roman" w:hAnsi="Times New Roman" w:cs="Times New Roman"/>
          <w:color w:val="363636"/>
          <w:sz w:val="28"/>
          <w:szCs w:val="28"/>
        </w:rPr>
        <w:t>Прокурор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взяв участь в засіданні, погодився з висновком члена Комісії Степанової Т.В., просив дисциплінарне провадження закрити, надав пояснення та відповіді на запитання членів Комісії.</w:t>
      </w:r>
    </w:p>
    <w:p w14:paraId="157394CD"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b/>
          <w:bCs/>
          <w:color w:val="363636"/>
          <w:sz w:val="28"/>
          <w:szCs w:val="28"/>
        </w:rPr>
        <w:t>3. Зміст дисциплінарної скарги</w:t>
      </w:r>
    </w:p>
    <w:p w14:paraId="0E20307B"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Прокурор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вчинив низку протиправних дій, чим порушив вимоги Закону України «Про прокуратуру» від 14.10.2014 № 1697-VII (далі – Закон № 1697-VII), Присяги прокурора, правил прокурорської етики.</w:t>
      </w:r>
    </w:p>
    <w:p w14:paraId="03F0850D"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Так,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xml:space="preserve"> О.Я., усвідомлюючи, що він не має </w:t>
      </w:r>
      <w:proofErr w:type="spellStart"/>
      <w:r w:rsidRPr="00B736EB">
        <w:rPr>
          <w:rFonts w:ascii="Times New Roman" w:hAnsi="Times New Roman" w:cs="Times New Roman"/>
          <w:color w:val="363636"/>
          <w:sz w:val="28"/>
          <w:szCs w:val="28"/>
        </w:rPr>
        <w:t>помірно</w:t>
      </w:r>
      <w:proofErr w:type="spellEnd"/>
      <w:r w:rsidRPr="00B736EB">
        <w:rPr>
          <w:rFonts w:ascii="Times New Roman" w:hAnsi="Times New Roman" w:cs="Times New Roman"/>
          <w:color w:val="363636"/>
          <w:sz w:val="28"/>
          <w:szCs w:val="28"/>
        </w:rPr>
        <w:t xml:space="preserve"> вираженого обмеження життєдіяльності особи, у тому числі працездатності, знаючи, що він не має функціональних порушень, які б відповідали критеріям встановлення ІІІ групи інвалідності, у 2023 році звернувся до Львівської обласної медико-соціальної експертної комісії № 2 (далі – Львівська МСЕК № 2) про визнання його інвалідом.</w:t>
      </w:r>
    </w:p>
    <w:p w14:paraId="3D2CF733"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Всупереч вимогам Положення про порядок, умови та критерії встановлення інвалідності, затвердженого постановою Кабінету Міністрів України від 03.12.2009 № 1317 (далі – Положення № 1317) службові особи Львівської МСЕК № 2 за результатами розгляду медичних документів прокурора </w:t>
      </w:r>
      <w:r w:rsidRPr="00B736EB">
        <w:rPr>
          <w:rFonts w:ascii="Times New Roman" w:hAnsi="Times New Roman" w:cs="Times New Roman"/>
          <w:color w:val="363636"/>
          <w:sz w:val="28"/>
          <w:szCs w:val="28"/>
        </w:rPr>
        <w:lastRenderedPageBreak/>
        <w:t>необґрунтовано прийняли рішення про встановлення йому ІІІ групи інвалідності відповідно до довідки до акту огляду МСЕК серії конфіденційна інформація № конфіденційна інформація від 29.05.2023.</w:t>
      </w:r>
    </w:p>
    <w:p w14:paraId="01143134"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У дисциплінарній скарзі також цитуються норми законодавства та висловлено певні думки, як обґрунтування доводів.</w:t>
      </w:r>
    </w:p>
    <w:p w14:paraId="7EB04AEA"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За таких обставин скаржник вважав, що </w:t>
      </w:r>
      <w:proofErr w:type="spellStart"/>
      <w:r w:rsidRPr="00B736EB">
        <w:rPr>
          <w:rFonts w:ascii="Times New Roman" w:hAnsi="Times New Roman" w:cs="Times New Roman"/>
          <w:color w:val="363636"/>
          <w:sz w:val="28"/>
          <w:szCs w:val="28"/>
        </w:rPr>
        <w:t>Маголою</w:t>
      </w:r>
      <w:proofErr w:type="spellEnd"/>
      <w:r w:rsidRPr="00B736EB">
        <w:rPr>
          <w:rFonts w:ascii="Times New Roman" w:hAnsi="Times New Roman" w:cs="Times New Roman"/>
          <w:color w:val="363636"/>
          <w:sz w:val="28"/>
          <w:szCs w:val="28"/>
        </w:rPr>
        <w:t> О.Я. порушено вимоги Закону № 1697-VII, Кодексу професійної етики та поведінки прокурорів (далі – Кодекс), в його діях вбачаються ознаки дисциплінарного проступку, передбаченого п. п.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4C36E799"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b/>
          <w:bCs/>
          <w:color w:val="363636"/>
          <w:sz w:val="28"/>
          <w:szCs w:val="28"/>
        </w:rPr>
        <w:t>4. Обставини, встановлені під час дисциплінарного провадження</w:t>
      </w:r>
    </w:p>
    <w:p w14:paraId="715FAFDF"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Заслухавши висновок члена Комісії Степанової Т.В., представника скаржника </w:t>
      </w:r>
      <w:proofErr w:type="spellStart"/>
      <w:r w:rsidRPr="00B736EB">
        <w:rPr>
          <w:rFonts w:ascii="Times New Roman" w:hAnsi="Times New Roman" w:cs="Times New Roman"/>
          <w:color w:val="363636"/>
          <w:sz w:val="28"/>
          <w:szCs w:val="28"/>
        </w:rPr>
        <w:t>Біньковську</w:t>
      </w:r>
      <w:proofErr w:type="spellEnd"/>
      <w:r w:rsidRPr="00B736EB">
        <w:rPr>
          <w:rFonts w:ascii="Times New Roman" w:hAnsi="Times New Roman" w:cs="Times New Roman"/>
          <w:color w:val="363636"/>
          <w:sz w:val="28"/>
          <w:szCs w:val="28"/>
        </w:rPr>
        <w:t> А.В., прокурора </w:t>
      </w:r>
      <w:proofErr w:type="spellStart"/>
      <w:r w:rsidRPr="00B736EB">
        <w:rPr>
          <w:rFonts w:ascii="Times New Roman" w:hAnsi="Times New Roman" w:cs="Times New Roman"/>
          <w:color w:val="363636"/>
          <w:sz w:val="28"/>
          <w:szCs w:val="28"/>
        </w:rPr>
        <w:t>Маголу</w:t>
      </w:r>
      <w:proofErr w:type="spellEnd"/>
      <w:r w:rsidRPr="00B736EB">
        <w:rPr>
          <w:rFonts w:ascii="Times New Roman" w:hAnsi="Times New Roman" w:cs="Times New Roman"/>
          <w:color w:val="363636"/>
          <w:sz w:val="28"/>
          <w:szCs w:val="28"/>
        </w:rPr>
        <w:t> О.Я., які надали пояснення та відповіді на запитання членів Комісії, вивчивши висновок, дослідивши інші матеріали дисциплінарного провадження, Комісією встановлено таке.</w:t>
      </w:r>
    </w:p>
    <w:p w14:paraId="7EEAEF4D"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 Крупи. Під час обшуків, проведених за місцем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15EB4F64"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Розголосу в медіа набули повідомлення про випадки встановлення груп інвалідності прокурорам з подальшим призначенням пенсійних виплат. У ЗМІ зазначалося, що окремі прокурори, знаючи про недостовірність медичних документів, подавали їх до органів соціального захисту з метою незаконного одержання пенсій по інвалідності за рахунок коштів Державного бюджету України. В органах прокуратури виявлено непропорційно велику кількість випадків встановлення інвалідності за підозрілих обставин. Суспільний резонанс щодо таких фактів, зокрема масового встановлення інвалідності прокурорам, сприяв зосередженню уваги громадськості на цій проблематиці.</w:t>
      </w:r>
    </w:p>
    <w:p w14:paraId="7F5170E3"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Президентом України 22.10.2024 ініційовано засідання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22.10.2025 № 732/2024.</w:t>
      </w:r>
    </w:p>
    <w:p w14:paraId="7264B231"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lastRenderedPageBreak/>
        <w:t>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1C14FA37" w14:textId="77777777" w:rsidR="00B736EB" w:rsidRPr="00B736EB" w:rsidRDefault="00B736EB" w:rsidP="00B736EB">
      <w:pPr>
        <w:pStyle w:val="a5"/>
        <w:shd w:val="clear" w:color="auto" w:fill="FCFCFC"/>
        <w:spacing w:before="0" w:beforeAutospacing="0" w:after="0" w:afterAutospacing="0"/>
        <w:ind w:firstLine="709"/>
        <w:jc w:val="both"/>
        <w:rPr>
          <w:color w:val="363636"/>
        </w:rPr>
      </w:pPr>
      <w:r w:rsidRPr="00B736EB">
        <w:rPr>
          <w:color w:val="363636"/>
          <w:sz w:val="28"/>
          <w:szCs w:val="28"/>
        </w:rPr>
        <w:t>-</w:t>
      </w:r>
      <w:r w:rsidRPr="00B736EB">
        <w:rPr>
          <w:color w:val="363636"/>
          <w:sz w:val="14"/>
          <w:szCs w:val="14"/>
        </w:rPr>
        <w:t>  </w:t>
      </w:r>
      <w:r w:rsidRPr="00B736EB">
        <w:rPr>
          <w:color w:val="363636"/>
          <w:sz w:val="28"/>
          <w:szCs w:val="28"/>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BCFBF8F" w14:textId="77777777" w:rsidR="00B736EB" w:rsidRPr="00B736EB" w:rsidRDefault="00B736EB" w:rsidP="00B736EB">
      <w:pPr>
        <w:pStyle w:val="a5"/>
        <w:shd w:val="clear" w:color="auto" w:fill="FCFCFC"/>
        <w:spacing w:before="0" w:beforeAutospacing="0" w:after="0" w:afterAutospacing="0"/>
        <w:ind w:firstLine="709"/>
        <w:jc w:val="both"/>
        <w:rPr>
          <w:color w:val="363636"/>
        </w:rPr>
      </w:pPr>
      <w:r w:rsidRPr="00B736EB">
        <w:rPr>
          <w:color w:val="363636"/>
          <w:sz w:val="28"/>
          <w:szCs w:val="28"/>
        </w:rPr>
        <w:t>-</w:t>
      </w:r>
      <w:r w:rsidRPr="00B736EB">
        <w:rPr>
          <w:color w:val="363636"/>
          <w:sz w:val="14"/>
          <w:szCs w:val="14"/>
        </w:rPr>
        <w:t>  </w:t>
      </w:r>
      <w:r w:rsidRPr="00B736EB">
        <w:rPr>
          <w:color w:val="363636"/>
          <w:sz w:val="28"/>
          <w:szCs w:val="28"/>
        </w:rPr>
        <w:t>Кабінету Міністрів України разом з Офісом Генерального прокурора доручено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1BF4B7E7"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Враховуючи вищевказане, Генеральною інспекцією Офісу Генерального прокурора проведено службове розслідування, за результатами якого 09.12.2024 складено висновок, який затверджено виконувачем обов’язків Генерального прокурора О. Хоменком 13.12.2024 (далі – висновок службового розслідування від 13.12.2024).</w:t>
      </w:r>
    </w:p>
    <w:p w14:paraId="163FE293"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Зокрема, згідно </w:t>
      </w:r>
      <w:r w:rsidRPr="00B736EB">
        <w:rPr>
          <w:rFonts w:ascii="Times New Roman" w:hAnsi="Times New Roman" w:cs="Times New Roman"/>
          <w:b/>
          <w:bCs/>
          <w:color w:val="363636"/>
          <w:sz w:val="28"/>
          <w:szCs w:val="28"/>
        </w:rPr>
        <w:t>з</w:t>
      </w:r>
      <w:r w:rsidRPr="00B736EB">
        <w:rPr>
          <w:rFonts w:ascii="Times New Roman" w:hAnsi="Times New Roman" w:cs="Times New Roman"/>
          <w:color w:val="363636"/>
          <w:sz w:val="28"/>
          <w:szCs w:val="28"/>
        </w:rPr>
        <w:t> </w:t>
      </w:r>
      <w:r w:rsidRPr="00B736EB">
        <w:rPr>
          <w:rFonts w:ascii="Times New Roman" w:hAnsi="Times New Roman" w:cs="Times New Roman"/>
          <w:b/>
          <w:bCs/>
          <w:color w:val="363636"/>
          <w:sz w:val="28"/>
          <w:szCs w:val="28"/>
        </w:rPr>
        <w:t>висновком службового розслідування від 13.12.2024 </w:t>
      </w:r>
      <w:r w:rsidRPr="00B736EB">
        <w:rPr>
          <w:rFonts w:ascii="Times New Roman" w:hAnsi="Times New Roman" w:cs="Times New Roman"/>
          <w:color w:val="363636"/>
          <w:sz w:val="28"/>
          <w:szCs w:val="28"/>
        </w:rPr>
        <w:t>встановлено, що 16.10.2024 на персональній сторінці у соціальній мережі </w:t>
      </w:r>
      <w:r w:rsidRPr="00B736EB">
        <w:rPr>
          <w:rFonts w:ascii="Times New Roman" w:hAnsi="Times New Roman" w:cs="Times New Roman"/>
          <w:color w:val="363636"/>
          <w:sz w:val="28"/>
          <w:szCs w:val="28"/>
          <w:lang w:val="en-US"/>
        </w:rPr>
        <w:t>Facebook</w:t>
      </w:r>
      <w:r w:rsidRPr="00B736EB">
        <w:rPr>
          <w:rFonts w:ascii="Times New Roman" w:hAnsi="Times New Roman" w:cs="Times New Roman"/>
          <w:color w:val="363636"/>
          <w:sz w:val="28"/>
          <w:szCs w:val="28"/>
        </w:rPr>
        <w:t> журналіст Ю. </w:t>
      </w:r>
      <w:proofErr w:type="spellStart"/>
      <w:r w:rsidRPr="00B736EB">
        <w:rPr>
          <w:rFonts w:ascii="Times New Roman" w:hAnsi="Times New Roman" w:cs="Times New Roman"/>
          <w:color w:val="363636"/>
          <w:sz w:val="28"/>
          <w:szCs w:val="28"/>
        </w:rPr>
        <w:t>Бутусов</w:t>
      </w:r>
      <w:proofErr w:type="spellEnd"/>
      <w:r w:rsidRPr="00B736EB">
        <w:rPr>
          <w:rFonts w:ascii="Times New Roman" w:hAnsi="Times New Roman" w:cs="Times New Roman"/>
          <w:color w:val="363636"/>
          <w:sz w:val="28"/>
          <w:szCs w:val="28"/>
        </w:rPr>
        <w:t xml:space="preserve"> опублікував допис із заголовком: «51 прокурор Хмельниччини на чолі з обласним прокурором Олійником оформили інвалідність, «</w:t>
      </w:r>
      <w:proofErr w:type="spellStart"/>
      <w:r w:rsidRPr="00B736EB">
        <w:rPr>
          <w:rFonts w:ascii="Times New Roman" w:hAnsi="Times New Roman" w:cs="Times New Roman"/>
          <w:color w:val="363636"/>
          <w:sz w:val="28"/>
          <w:szCs w:val="28"/>
        </w:rPr>
        <w:t>дахуючи</w:t>
      </w:r>
      <w:proofErr w:type="spellEnd"/>
      <w:r w:rsidRPr="00B736EB">
        <w:rPr>
          <w:rFonts w:ascii="Times New Roman" w:hAnsi="Times New Roman" w:cs="Times New Roman"/>
          <w:color w:val="363636"/>
          <w:sz w:val="28"/>
          <w:szCs w:val="28"/>
        </w:rPr>
        <w:t>» корупційну схему Слуги народу Крупи у МСЕК та ПФ». У цьому дописі оприлюднено список прокурорів Хмельницької області, які на думку автора, безпідставно отримали інвалідність з метою отримання пенсій. Правоохоронні органи області бездоказово звинувачуються у тому, що знали про зловживання Крупи та були співучасниками корупційних схем.</w:t>
      </w:r>
    </w:p>
    <w:p w14:paraId="2BE3EA16"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В інтернет-виданні «Економічна правда» розміщено статтю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Т. Крупи. Констатується, що жоден член МСЕК з початку війни не сів за ґрати. Їх справи зазвичай в судах «розвалюють» прокурори через угоди про визнання винуватості в обмін на м’яке чи суто формальне покарання. Наводиться статистика щодо працівників з інвалідністю у правоохоронних органах, зокрема у прокуратурі. Припускається, що попри зменшення вдвічі штату органів прокуратури за останні десять років, кількість їхніх пенсіонерів після початку великої війни збільшилась на 30%, що не може бути пояснене органічною вислугою років, крім як оформлення групи інвалідності.</w:t>
      </w:r>
    </w:p>
    <w:p w14:paraId="619808CF"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Генеральною інспекцією Офісу Генерального прокурора за наслідками повідомлень у ЗМІ про резонансну ситуацію 21.10.2024 зареєстровано кримінальне провадження № конфіденційна інформація за ознаками кримінальних правопорушень, передбачених ч. 4 ст. 27 ч. 2 ст. 358, ч. 4 ст. 358, </w:t>
      </w:r>
      <w:r w:rsidRPr="00B736EB">
        <w:rPr>
          <w:rFonts w:ascii="Times New Roman" w:hAnsi="Times New Roman" w:cs="Times New Roman"/>
          <w:color w:val="363636"/>
          <w:sz w:val="28"/>
          <w:szCs w:val="28"/>
        </w:rPr>
        <w:lastRenderedPageBreak/>
        <w:t>ч. 3 ст. 369 КК України, проведення досудового розслідування у якому доручено ГСУ ДБР. 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2096DD98"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Прокурором у вищевказаному кримінальному провадженні направлено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 /або переогляду. Станом на закінчення цього службового розслідування інформація про результати розгляду вказаних листів до Офісу Генерального прокурора не надійшла.</w:t>
      </w:r>
    </w:p>
    <w:p w14:paraId="56BFD560"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Таким чином, під час службового розслідування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 Водночас комісією зазначено, що обмеженість засобів службового розслідування не дозволяє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1869B6D1"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об’єктивно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 2 висновку).</w:t>
      </w:r>
    </w:p>
    <w:p w14:paraId="2A973BD4"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Крім того, у зв’язку з недостатнім обсягом необхідних для перевірки доводів дисциплінарної скарги відомостей, в межах дисциплінарного провадження членом Комісії Степановою Т.В. перед С</w:t>
      </w:r>
      <w:r w:rsidRPr="00B736EB">
        <w:rPr>
          <w:rFonts w:ascii="Times New Roman" w:hAnsi="Times New Roman" w:cs="Times New Roman"/>
          <w:color w:val="000000"/>
          <w:sz w:val="28"/>
          <w:szCs w:val="28"/>
        </w:rPr>
        <w:t>пеціалізованою прокуратурою у сфері оборони Східного регіону</w:t>
      </w:r>
      <w:r w:rsidRPr="00B736EB">
        <w:rPr>
          <w:rFonts w:ascii="Times New Roman" w:hAnsi="Times New Roman" w:cs="Times New Roman"/>
          <w:color w:val="363636"/>
          <w:sz w:val="28"/>
          <w:szCs w:val="28"/>
        </w:rPr>
        <w:t> ініційовано проведення службового розслідування, висновок якого затверджено керівником цієї прокуратури Синельниковим М.В. 08.10.2025 (далі – висновок службового розслідування від 08.10.2025).</w:t>
      </w:r>
    </w:p>
    <w:p w14:paraId="06DF0DEF"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Зокрема,</w:t>
      </w:r>
      <w:r w:rsidRPr="00B736EB">
        <w:rPr>
          <w:rFonts w:ascii="Times New Roman" w:hAnsi="Times New Roman" w:cs="Times New Roman"/>
          <w:b/>
          <w:bCs/>
          <w:color w:val="363636"/>
          <w:sz w:val="28"/>
          <w:szCs w:val="28"/>
        </w:rPr>
        <w:t> висновком службового розслідування від 08.10.2025 </w:t>
      </w:r>
      <w:r w:rsidRPr="00B736EB">
        <w:rPr>
          <w:rFonts w:ascii="Times New Roman" w:hAnsi="Times New Roman" w:cs="Times New Roman"/>
          <w:color w:val="363636"/>
          <w:sz w:val="28"/>
          <w:szCs w:val="28"/>
        </w:rPr>
        <w:t>фактично</w:t>
      </w:r>
      <w:r w:rsidRPr="00B736EB">
        <w:rPr>
          <w:rFonts w:ascii="Times New Roman" w:hAnsi="Times New Roman" w:cs="Times New Roman"/>
          <w:b/>
          <w:bCs/>
          <w:color w:val="363636"/>
          <w:sz w:val="28"/>
          <w:szCs w:val="28"/>
        </w:rPr>
        <w:t> </w:t>
      </w:r>
      <w:r w:rsidRPr="00B736EB">
        <w:rPr>
          <w:rFonts w:ascii="Times New Roman" w:hAnsi="Times New Roman" w:cs="Times New Roman"/>
          <w:color w:val="363636"/>
          <w:sz w:val="28"/>
          <w:szCs w:val="28"/>
        </w:rPr>
        <w:t>підтверджено</w:t>
      </w:r>
      <w:r w:rsidRPr="00B736EB">
        <w:rPr>
          <w:rFonts w:ascii="Times New Roman" w:hAnsi="Times New Roman" w:cs="Times New Roman"/>
          <w:b/>
          <w:bCs/>
          <w:color w:val="363636"/>
          <w:sz w:val="28"/>
          <w:szCs w:val="28"/>
        </w:rPr>
        <w:t> </w:t>
      </w:r>
      <w:r w:rsidRPr="00B736EB">
        <w:rPr>
          <w:rFonts w:ascii="Times New Roman" w:hAnsi="Times New Roman" w:cs="Times New Roman"/>
          <w:color w:val="363636"/>
          <w:sz w:val="28"/>
          <w:szCs w:val="28"/>
        </w:rPr>
        <w:t xml:space="preserve">пояснення, надані </w:t>
      </w:r>
      <w:proofErr w:type="spellStart"/>
      <w:r w:rsidRPr="00B736EB">
        <w:rPr>
          <w:rFonts w:ascii="Times New Roman" w:hAnsi="Times New Roman" w:cs="Times New Roman"/>
          <w:color w:val="363636"/>
          <w:sz w:val="28"/>
          <w:szCs w:val="28"/>
        </w:rPr>
        <w:t>Маголою</w:t>
      </w:r>
      <w:proofErr w:type="spellEnd"/>
      <w:r w:rsidRPr="00B736EB">
        <w:rPr>
          <w:rFonts w:ascii="Times New Roman" w:hAnsi="Times New Roman" w:cs="Times New Roman"/>
          <w:color w:val="363636"/>
          <w:sz w:val="28"/>
          <w:szCs w:val="28"/>
        </w:rPr>
        <w:t xml:space="preserve"> О.Я. щодо </w:t>
      </w:r>
      <w:r w:rsidRPr="00B736EB">
        <w:rPr>
          <w:rFonts w:ascii="Times New Roman" w:hAnsi="Times New Roman" w:cs="Times New Roman"/>
          <w:color w:val="363636"/>
          <w:sz w:val="28"/>
          <w:szCs w:val="28"/>
        </w:rPr>
        <w:lastRenderedPageBreak/>
        <w:t>процесу набуття ним статусу особи з інвалідністю і</w:t>
      </w:r>
      <w:r w:rsidRPr="00B736EB">
        <w:rPr>
          <w:rFonts w:ascii="Times New Roman" w:hAnsi="Times New Roman" w:cs="Times New Roman"/>
          <w:b/>
          <w:bCs/>
          <w:color w:val="363636"/>
          <w:sz w:val="28"/>
          <w:szCs w:val="28"/>
        </w:rPr>
        <w:t> </w:t>
      </w:r>
      <w:r w:rsidRPr="00B736EB">
        <w:rPr>
          <w:rFonts w:ascii="Times New Roman" w:hAnsi="Times New Roman" w:cs="Times New Roman"/>
          <w:color w:val="363636"/>
          <w:sz w:val="28"/>
          <w:szCs w:val="28"/>
        </w:rPr>
        <w:t>Комісія з проведення службового розслідування дійшла таких висновків:</w:t>
      </w:r>
    </w:p>
    <w:p w14:paraId="36263C1A"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відомості про отримання </w:t>
      </w:r>
      <w:proofErr w:type="spellStart"/>
      <w:r w:rsidRPr="00B736EB">
        <w:rPr>
          <w:rFonts w:ascii="Times New Roman" w:hAnsi="Times New Roman" w:cs="Times New Roman"/>
          <w:color w:val="363636"/>
          <w:sz w:val="28"/>
          <w:szCs w:val="28"/>
        </w:rPr>
        <w:t>Маголою</w:t>
      </w:r>
      <w:proofErr w:type="spellEnd"/>
      <w:r w:rsidRPr="00B736EB">
        <w:rPr>
          <w:rFonts w:ascii="Times New Roman" w:hAnsi="Times New Roman" w:cs="Times New Roman"/>
          <w:color w:val="363636"/>
          <w:sz w:val="28"/>
          <w:szCs w:val="28"/>
        </w:rPr>
        <w:t> О.Я. статусу особи з інвалідністю та отримання пенсійних виплат підтверджено (п. 2);</w:t>
      </w:r>
    </w:p>
    <w:p w14:paraId="73DC86B6"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враховано, що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у 2023-2024 роках отримував пенсійні виплати, передбачені Законом України «Про пенсійне забезпечення осіб, звільнених з військової служби, та деяких інших осіб», а також те, що висновок ДУ «Український державний науково-дослідний інститут медико-соціальних проблем інвалідності МОЗ України» щодо обґрунтованості прийнятого МСЕК рішення про встановлення йому інвалідності до комісії з проведення службового розслідування не надходив (п.3).</w:t>
      </w:r>
    </w:p>
    <w:p w14:paraId="6E28E914"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Встановлено, що Військово-лікарська комісія (далі – ВЛК) терапевтичного профілю  ВМКЦ Західного регіону за розпорядженням командира військової частини, у якій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xml:space="preserve"> О.Я. проходив військову службу, від 17.04.2023 № конфіденційна інформація провела медичний огляд </w:t>
      </w:r>
      <w:proofErr w:type="spellStart"/>
      <w:r w:rsidRPr="00B736EB">
        <w:rPr>
          <w:rFonts w:ascii="Times New Roman" w:hAnsi="Times New Roman" w:cs="Times New Roman"/>
          <w:color w:val="363636"/>
          <w:sz w:val="28"/>
          <w:szCs w:val="28"/>
        </w:rPr>
        <w:t>Маголи</w:t>
      </w:r>
      <w:proofErr w:type="spellEnd"/>
      <w:r w:rsidRPr="00B736EB">
        <w:rPr>
          <w:rFonts w:ascii="Times New Roman" w:hAnsi="Times New Roman" w:cs="Times New Roman"/>
          <w:color w:val="363636"/>
          <w:sz w:val="28"/>
          <w:szCs w:val="28"/>
        </w:rPr>
        <w:t xml:space="preserve"> О.Я. з метою визначення його придатності до військової служби та за встановленим діагнозом винесла рішення, яке надалі затверджено постановою 16 Регіональної ВЛК від 28.04.2024, про його непридатність до військової служби  з виключенням з військового обліку на підставі ст. 39а Графи ІІІ Розкладу </w:t>
      </w:r>
      <w:proofErr w:type="spellStart"/>
      <w:r w:rsidRPr="00B736EB">
        <w:rPr>
          <w:rFonts w:ascii="Times New Roman" w:hAnsi="Times New Roman" w:cs="Times New Roman"/>
          <w:color w:val="363636"/>
          <w:sz w:val="28"/>
          <w:szCs w:val="28"/>
        </w:rPr>
        <w:t>хвороб</w:t>
      </w:r>
      <w:proofErr w:type="spellEnd"/>
      <w:r w:rsidRPr="00B736EB">
        <w:rPr>
          <w:rFonts w:ascii="Times New Roman" w:hAnsi="Times New Roman" w:cs="Times New Roman"/>
          <w:color w:val="363636"/>
          <w:sz w:val="28"/>
          <w:szCs w:val="28"/>
        </w:rPr>
        <w:t>.</w:t>
      </w:r>
    </w:p>
    <w:p w14:paraId="328292F0"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Рішенням Львівської МСЕК № 2 від 29.05.2023 </w:t>
      </w:r>
      <w:proofErr w:type="spellStart"/>
      <w:r w:rsidRPr="00B736EB">
        <w:rPr>
          <w:rFonts w:ascii="Times New Roman" w:hAnsi="Times New Roman" w:cs="Times New Roman"/>
          <w:color w:val="363636"/>
          <w:sz w:val="28"/>
          <w:szCs w:val="28"/>
        </w:rPr>
        <w:t>Маголі</w:t>
      </w:r>
      <w:proofErr w:type="spellEnd"/>
      <w:r w:rsidRPr="00B736EB">
        <w:rPr>
          <w:rFonts w:ascii="Times New Roman" w:hAnsi="Times New Roman" w:cs="Times New Roman"/>
          <w:color w:val="363636"/>
          <w:sz w:val="28"/>
          <w:szCs w:val="28"/>
        </w:rPr>
        <w:t> О.Я.  встановлено ІІІ групу інвалідності, пов’язану з захистом Батьківщини, строком на два роки, до 01.06.2025.</w:t>
      </w:r>
    </w:p>
    <w:p w14:paraId="564BBF9A"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Наказом командира військової частини, у якій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xml:space="preserve"> О.Я. проходив військову службу, від 12.07.2023 № конфіденційна інформація на підставі висновку ВЛК про непридатність до військової служби з виключенням з військового обліку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звільнений з військової служби у відставку за станом здоров’я.</w:t>
      </w:r>
    </w:p>
    <w:p w14:paraId="33025C8D"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Надалі наказом командира військової частини від 21.07.2023 № конфіденційна інформація </w:t>
      </w:r>
      <w:proofErr w:type="spellStart"/>
      <w:r w:rsidRPr="00B736EB">
        <w:rPr>
          <w:rFonts w:ascii="Times New Roman" w:hAnsi="Times New Roman" w:cs="Times New Roman"/>
          <w:color w:val="363636"/>
          <w:sz w:val="28"/>
          <w:szCs w:val="28"/>
        </w:rPr>
        <w:t>Маголу</w:t>
      </w:r>
      <w:proofErr w:type="spellEnd"/>
      <w:r w:rsidRPr="00B736EB">
        <w:rPr>
          <w:rFonts w:ascii="Times New Roman" w:hAnsi="Times New Roman" w:cs="Times New Roman"/>
          <w:color w:val="363636"/>
          <w:sz w:val="28"/>
          <w:szCs w:val="28"/>
        </w:rPr>
        <w:t> О.Я. виключено зі списків особового складу, усіх видів забезпечення.</w:t>
      </w:r>
    </w:p>
    <w:p w14:paraId="7CA54C62"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Відповідно до довідки до акту огляду МСЕК від 29.05.2023 серії конфіденційна інформація № конфіденційна інформація </w:t>
      </w:r>
      <w:proofErr w:type="spellStart"/>
      <w:r w:rsidRPr="00B736EB">
        <w:rPr>
          <w:rFonts w:ascii="Times New Roman" w:hAnsi="Times New Roman" w:cs="Times New Roman"/>
          <w:color w:val="363636"/>
          <w:sz w:val="28"/>
          <w:szCs w:val="28"/>
        </w:rPr>
        <w:t>Маголі</w:t>
      </w:r>
      <w:proofErr w:type="spellEnd"/>
      <w:r w:rsidRPr="00B736EB">
        <w:rPr>
          <w:rFonts w:ascii="Times New Roman" w:hAnsi="Times New Roman" w:cs="Times New Roman"/>
          <w:color w:val="363636"/>
          <w:sz w:val="28"/>
          <w:szCs w:val="28"/>
        </w:rPr>
        <w:t> О.Я. встановлено ІІІ (третю) групу інвалідності на строк до 01.06.2025 у зв’язку з захворюванням, пов’язаним із захистом Батьківщини.</w:t>
      </w:r>
    </w:p>
    <w:p w14:paraId="6C705086" w14:textId="77777777" w:rsidR="00B736EB" w:rsidRPr="00B736EB" w:rsidRDefault="00B736EB" w:rsidP="00B736EB">
      <w:pPr>
        <w:shd w:val="clear" w:color="auto" w:fill="FCFCFC"/>
        <w:ind w:firstLine="709"/>
        <w:jc w:val="both"/>
        <w:rPr>
          <w:rFonts w:ascii="Times New Roman" w:hAnsi="Times New Roman" w:cs="Times New Roman"/>
          <w:color w:val="363636"/>
        </w:rPr>
      </w:pP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14.07.2023 визнаний особою з інвалідністю внаслідок війни, що підтверджується виданим йому посвідченням серії конфіденційна інформація № конфіденційна інформація.</w:t>
      </w:r>
    </w:p>
    <w:p w14:paraId="2BCE0783"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На підставі відповідних нормативно-правових актів згідно протоколу засідання комісії Міністерства оборони України з розгляду питань, пов’язаних  із </w:t>
      </w:r>
      <w:r w:rsidRPr="00B736EB">
        <w:rPr>
          <w:rFonts w:ascii="Times New Roman" w:hAnsi="Times New Roman" w:cs="Times New Roman"/>
          <w:color w:val="363636"/>
          <w:sz w:val="28"/>
          <w:szCs w:val="28"/>
        </w:rPr>
        <w:lastRenderedPageBreak/>
        <w:t xml:space="preserve">призначенням і виплатою одноразовою грошової допомоги та компенсаційних сум від 12.01.2024 № конфіденційна інформація підполковнику у відставці </w:t>
      </w:r>
      <w:proofErr w:type="spellStart"/>
      <w:r w:rsidRPr="00B736EB">
        <w:rPr>
          <w:rFonts w:ascii="Times New Roman" w:hAnsi="Times New Roman" w:cs="Times New Roman"/>
          <w:color w:val="363636"/>
          <w:sz w:val="28"/>
          <w:szCs w:val="28"/>
        </w:rPr>
        <w:t>Маголі</w:t>
      </w:r>
      <w:proofErr w:type="spellEnd"/>
      <w:r w:rsidRPr="00B736EB">
        <w:rPr>
          <w:rFonts w:ascii="Times New Roman" w:hAnsi="Times New Roman" w:cs="Times New Roman"/>
          <w:color w:val="363636"/>
          <w:sz w:val="28"/>
          <w:szCs w:val="28"/>
        </w:rPr>
        <w:t xml:space="preserve"> О.Я.  призначено одноразову грошову допомогу у зв’язку встановленням ІІІ групи інвалідності, внаслідок захворювання, пов’язаного із захистом Батьківщини у сумі 671 тис. грн, яку йому </w:t>
      </w:r>
      <w:proofErr w:type="spellStart"/>
      <w:r w:rsidRPr="00B736EB">
        <w:rPr>
          <w:rFonts w:ascii="Times New Roman" w:hAnsi="Times New Roman" w:cs="Times New Roman"/>
          <w:color w:val="363636"/>
          <w:sz w:val="28"/>
          <w:szCs w:val="28"/>
        </w:rPr>
        <w:t>виплачено</w:t>
      </w:r>
      <w:proofErr w:type="spellEnd"/>
      <w:r w:rsidRPr="00B736EB">
        <w:rPr>
          <w:rFonts w:ascii="Times New Roman" w:hAnsi="Times New Roman" w:cs="Times New Roman"/>
          <w:color w:val="363636"/>
          <w:sz w:val="28"/>
          <w:szCs w:val="28"/>
        </w:rPr>
        <w:t xml:space="preserve"> 02.02.2024. Інші виплати у зв’язку з встановленням з встановленням інвалідності </w:t>
      </w:r>
      <w:proofErr w:type="spellStart"/>
      <w:r w:rsidRPr="00B736EB">
        <w:rPr>
          <w:rFonts w:ascii="Times New Roman" w:hAnsi="Times New Roman" w:cs="Times New Roman"/>
          <w:color w:val="363636"/>
          <w:sz w:val="28"/>
          <w:szCs w:val="28"/>
        </w:rPr>
        <w:t>Маголі</w:t>
      </w:r>
      <w:proofErr w:type="spellEnd"/>
      <w:r w:rsidRPr="00B736EB">
        <w:rPr>
          <w:rFonts w:ascii="Times New Roman" w:hAnsi="Times New Roman" w:cs="Times New Roman"/>
          <w:color w:val="363636"/>
          <w:sz w:val="28"/>
          <w:szCs w:val="28"/>
        </w:rPr>
        <w:t> О.Я. Львівським ОТЦК та СП не проводились.</w:t>
      </w:r>
    </w:p>
    <w:p w14:paraId="1A02F68C" w14:textId="77777777" w:rsidR="00B736EB" w:rsidRPr="00B736EB" w:rsidRDefault="00B736EB" w:rsidP="00B736EB">
      <w:pPr>
        <w:shd w:val="clear" w:color="auto" w:fill="FCFCFC"/>
        <w:ind w:firstLine="709"/>
        <w:jc w:val="both"/>
        <w:rPr>
          <w:rFonts w:ascii="Times New Roman" w:hAnsi="Times New Roman" w:cs="Times New Roman"/>
          <w:color w:val="363636"/>
        </w:rPr>
      </w:pP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перебував  на обліку в ГУ ПФУ у Львівській області як отримувач пенсії по інвалідності (пенсійна справа № конфіденційна інформація) на умовах Закону України «</w:t>
      </w:r>
      <w:r w:rsidRPr="00B736EB">
        <w:rPr>
          <w:rFonts w:ascii="Times New Roman" w:hAnsi="Times New Roman" w:cs="Times New Roman"/>
          <w:color w:val="333333"/>
          <w:sz w:val="28"/>
          <w:szCs w:val="28"/>
        </w:rPr>
        <w:t>Про пенсійне забезпечення осіб, звільнених з військової служби, та деяких інших осіб</w:t>
      </w:r>
      <w:r w:rsidRPr="00B736EB">
        <w:rPr>
          <w:rFonts w:ascii="Times New Roman" w:hAnsi="Times New Roman" w:cs="Times New Roman"/>
          <w:color w:val="363636"/>
          <w:sz w:val="28"/>
          <w:szCs w:val="28"/>
        </w:rPr>
        <w:t>» № 2262 з липня 2023 року до листопада 2024 року та за цей період отримав пенсію в сумі 111 467, 24 грн за 2023 рік та 245 606, 68 грн за 2024 рік.</w:t>
      </w:r>
    </w:p>
    <w:p w14:paraId="7EB9170C" w14:textId="77777777" w:rsidR="00B736EB" w:rsidRPr="00B736EB" w:rsidRDefault="00B736EB" w:rsidP="00B736EB">
      <w:pPr>
        <w:shd w:val="clear" w:color="auto" w:fill="FCFCFC"/>
        <w:ind w:firstLine="709"/>
        <w:jc w:val="both"/>
        <w:rPr>
          <w:rFonts w:ascii="Times New Roman" w:hAnsi="Times New Roman" w:cs="Times New Roman"/>
          <w:color w:val="363636"/>
        </w:rPr>
      </w:pP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28.11.2024 звернувся до ГУ ПФУ у Львівській області з заявою про припинення виплати пенсії.</w:t>
      </w:r>
    </w:p>
    <w:p w14:paraId="1DB61E6C"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До завершення службового розслідування до Спеціалізованої прокуратури у сфері оборони Східного регіону жодних листів про необхідність прибуття  </w:t>
      </w:r>
      <w:proofErr w:type="spellStart"/>
      <w:r w:rsidRPr="00B736EB">
        <w:rPr>
          <w:rFonts w:ascii="Times New Roman" w:hAnsi="Times New Roman" w:cs="Times New Roman"/>
          <w:color w:val="363636"/>
          <w:sz w:val="28"/>
          <w:szCs w:val="28"/>
        </w:rPr>
        <w:t>Маголи</w:t>
      </w:r>
      <w:proofErr w:type="spellEnd"/>
      <w:r w:rsidRPr="00B736EB">
        <w:rPr>
          <w:rFonts w:ascii="Times New Roman" w:hAnsi="Times New Roman" w:cs="Times New Roman"/>
          <w:color w:val="363636"/>
          <w:sz w:val="28"/>
          <w:szCs w:val="28"/>
        </w:rPr>
        <w:t> О.Я. до ДУ «Український державний науково-дослідний інститут медико-соціальних проблем інвалідності МОЗ України» не надходило.</w:t>
      </w:r>
    </w:p>
    <w:p w14:paraId="6EB9E0D6"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Разом з тим, до Спеціалізованої прокуратури у сфері оборони Східного регіону 08.10.2025 надійшов лист від </w:t>
      </w:r>
      <w:proofErr w:type="spellStart"/>
      <w:r w:rsidRPr="00B736EB">
        <w:rPr>
          <w:rFonts w:ascii="Times New Roman" w:hAnsi="Times New Roman" w:cs="Times New Roman"/>
          <w:color w:val="363636"/>
          <w:sz w:val="28"/>
          <w:szCs w:val="28"/>
        </w:rPr>
        <w:t>Маголи</w:t>
      </w:r>
      <w:proofErr w:type="spellEnd"/>
      <w:r w:rsidRPr="00B736EB">
        <w:rPr>
          <w:rFonts w:ascii="Times New Roman" w:hAnsi="Times New Roman" w:cs="Times New Roman"/>
          <w:color w:val="363636"/>
          <w:sz w:val="28"/>
          <w:szCs w:val="28"/>
        </w:rPr>
        <w:t> О.Я., у якому прокурор повідомляв, що у період з 25 по 26 вересня 2025 року він проходив медичне обстеження в ДУ «Український державний науково-дослідний інститут медико-соціальних проблем інвалідності МОЗ України» згідно їх персонального листа-виклику від 25.09.2025, однак рішення за результатами обстеження не отримав.</w:t>
      </w:r>
    </w:p>
    <w:p w14:paraId="6BF35625"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Цей факт підтверджено наданою </w:t>
      </w:r>
      <w:proofErr w:type="spellStart"/>
      <w:r w:rsidRPr="00B736EB">
        <w:rPr>
          <w:rFonts w:ascii="Times New Roman" w:hAnsi="Times New Roman" w:cs="Times New Roman"/>
          <w:color w:val="363636"/>
          <w:sz w:val="28"/>
          <w:szCs w:val="28"/>
        </w:rPr>
        <w:t>Маголою</w:t>
      </w:r>
      <w:proofErr w:type="spellEnd"/>
      <w:r w:rsidRPr="00B736EB">
        <w:rPr>
          <w:rFonts w:ascii="Times New Roman" w:hAnsi="Times New Roman" w:cs="Times New Roman"/>
          <w:color w:val="363636"/>
          <w:sz w:val="28"/>
          <w:szCs w:val="28"/>
        </w:rPr>
        <w:t xml:space="preserve"> О.Я. копією зазначеного листа директора  ДУ «Український державний науково-дослідний інститут медико-соціальних проблем інвалідності МОЗ України» ОСОБА-1 від 25.09.2025 № конфіденційна інформація, адресованого </w:t>
      </w:r>
      <w:proofErr w:type="spellStart"/>
      <w:r w:rsidRPr="00B736EB">
        <w:rPr>
          <w:rFonts w:ascii="Times New Roman" w:hAnsi="Times New Roman" w:cs="Times New Roman"/>
          <w:color w:val="363636"/>
          <w:sz w:val="28"/>
          <w:szCs w:val="28"/>
        </w:rPr>
        <w:t>Маголі</w:t>
      </w:r>
      <w:proofErr w:type="spellEnd"/>
      <w:r w:rsidRPr="00B736EB">
        <w:rPr>
          <w:rFonts w:ascii="Times New Roman" w:hAnsi="Times New Roman" w:cs="Times New Roman"/>
          <w:color w:val="363636"/>
          <w:sz w:val="28"/>
          <w:szCs w:val="28"/>
        </w:rPr>
        <w:t xml:space="preserve"> О. про запрошення його до цієї установи для проходження додаткового медичного обстеження в стаціонарних умовах у термін до 24.10.2025.</w:t>
      </w:r>
    </w:p>
    <w:p w14:paraId="713CB290" w14:textId="77777777" w:rsidR="00B736EB" w:rsidRPr="00B736EB" w:rsidRDefault="00B736EB" w:rsidP="00B736EB">
      <w:pPr>
        <w:shd w:val="clear" w:color="auto" w:fill="FCFCFC"/>
        <w:ind w:firstLine="708"/>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Факт проходження медичного обстеження у вказаній державній установі </w:t>
      </w:r>
      <w:proofErr w:type="spellStart"/>
      <w:r w:rsidRPr="00B736EB">
        <w:rPr>
          <w:rFonts w:ascii="Times New Roman" w:hAnsi="Times New Roman" w:cs="Times New Roman"/>
          <w:color w:val="363636"/>
          <w:sz w:val="28"/>
          <w:szCs w:val="28"/>
        </w:rPr>
        <w:t>Маголою</w:t>
      </w:r>
      <w:proofErr w:type="spellEnd"/>
      <w:r w:rsidRPr="00B736EB">
        <w:rPr>
          <w:rFonts w:ascii="Times New Roman" w:hAnsi="Times New Roman" w:cs="Times New Roman"/>
          <w:color w:val="363636"/>
          <w:sz w:val="28"/>
          <w:szCs w:val="28"/>
        </w:rPr>
        <w:t xml:space="preserve"> О.Я. підтверджено листком непрацездатності № конфіденційна інформація, згідно якого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xml:space="preserve"> О.Я. у період з 25 по 26 вересня 2025 року перебував у ДУ «Український державний науково-дослідний інститут медико-соціальних проблем інвалідності МОЗ України».</w:t>
      </w:r>
    </w:p>
    <w:p w14:paraId="409B3885" w14:textId="77777777" w:rsidR="00B736EB" w:rsidRPr="00B736EB" w:rsidRDefault="00B736EB" w:rsidP="00B736EB">
      <w:pPr>
        <w:shd w:val="clear" w:color="auto" w:fill="FCFCFC"/>
        <w:ind w:firstLine="708"/>
        <w:jc w:val="both"/>
        <w:rPr>
          <w:rFonts w:ascii="Times New Roman" w:hAnsi="Times New Roman" w:cs="Times New Roman"/>
          <w:color w:val="363636"/>
        </w:rPr>
      </w:pPr>
      <w:r w:rsidRPr="00B736EB">
        <w:rPr>
          <w:rFonts w:ascii="Times New Roman" w:hAnsi="Times New Roman" w:cs="Times New Roman"/>
          <w:color w:val="363636"/>
          <w:sz w:val="28"/>
          <w:szCs w:val="28"/>
        </w:rPr>
        <w:t>Після складання 13.11.2025 членом Комісії Степановою Т.В. висновку про відсутність дисциплінарного проступку у діях </w:t>
      </w:r>
      <w:proofErr w:type="spellStart"/>
      <w:r w:rsidRPr="00B736EB">
        <w:rPr>
          <w:rFonts w:ascii="Times New Roman" w:hAnsi="Times New Roman" w:cs="Times New Roman"/>
          <w:color w:val="363636"/>
          <w:sz w:val="28"/>
          <w:szCs w:val="28"/>
        </w:rPr>
        <w:t>Маголи</w:t>
      </w:r>
      <w:proofErr w:type="spellEnd"/>
      <w:r w:rsidRPr="00B736EB">
        <w:rPr>
          <w:rFonts w:ascii="Times New Roman" w:hAnsi="Times New Roman" w:cs="Times New Roman"/>
          <w:color w:val="363636"/>
          <w:sz w:val="28"/>
          <w:szCs w:val="28"/>
        </w:rPr>
        <w:t xml:space="preserve"> О.Я. від нього 18.11.2025 надійшла копія витягу з рішення Центру оцінювання функціонального стану особи від 11.11.2025 № конфіденційна інформація, згідно якого на підставі </w:t>
      </w:r>
      <w:r w:rsidRPr="00B736EB">
        <w:rPr>
          <w:rFonts w:ascii="Times New Roman" w:hAnsi="Times New Roman" w:cs="Times New Roman"/>
          <w:color w:val="363636"/>
          <w:sz w:val="28"/>
          <w:szCs w:val="28"/>
        </w:rPr>
        <w:lastRenderedPageBreak/>
        <w:t xml:space="preserve">постанови ДБР про залучення спеціалістів від 31.01.2025 (кримінальне провадження                                           № конфіденційна інформація від 21.10.2024) проведено перевірку обґрунтованості рішення МСЕК від 29.06.2023 щодо встановлення третьої групи інвалідності </w:t>
      </w:r>
      <w:proofErr w:type="spellStart"/>
      <w:r w:rsidRPr="00B736EB">
        <w:rPr>
          <w:rFonts w:ascii="Times New Roman" w:hAnsi="Times New Roman" w:cs="Times New Roman"/>
          <w:color w:val="363636"/>
          <w:sz w:val="28"/>
          <w:szCs w:val="28"/>
        </w:rPr>
        <w:t>Маголі</w:t>
      </w:r>
      <w:proofErr w:type="spellEnd"/>
      <w:r w:rsidRPr="00B736EB">
        <w:rPr>
          <w:rFonts w:ascii="Times New Roman" w:hAnsi="Times New Roman" w:cs="Times New Roman"/>
          <w:color w:val="363636"/>
          <w:sz w:val="28"/>
          <w:szCs w:val="28"/>
        </w:rPr>
        <w:t xml:space="preserve"> О.Я., який пройшов медичне обстеження в клініці ДУ «Український державний науково-дослідний інститут медико-соціальних проблем інвалідності МОЗ України» з 25.09.2025 по 26.09.2025, де йому встановлено відповідний діагноз. За результатами обстеження пацієнта та перевірки медичних документів експертною командою прийнято рішення про те, що згідно з Постановою КМУ від 03 грудня 2009 № 1317 рішення про встановлення третьої групи інвалідності у зв’язку із захворюваннями, пов’язаними із захистом Батьківщини, на два роки, до 01.06.2025 було винесено обґрунтовано. Рішення МСЕК підтверджено.  </w:t>
      </w:r>
    </w:p>
    <w:p w14:paraId="1DD42A0C"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Крім того, згідно інформації з листа заступника Генерального прокурора                                             М. Вдовиченко від 11.09.2025 слідчими ГСУ ДБР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21.10.2024 за ознаками кримінальних правопорушень, передбачених ч. ч. 4, 5 ст. 190, ч. 2 ст. 364, ч. ч. 1, 2 ст. 366, ч. 4 ст. 191, ч. 1 ст. 366-2 КК України. В межах цього провадження постановами старшого слідчого ГСУ ДБР від 31.01.2025 і від 01.08.2025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і </w:t>
      </w:r>
      <w:proofErr w:type="spellStart"/>
      <w:r w:rsidRPr="00B736EB">
        <w:rPr>
          <w:rFonts w:ascii="Times New Roman" w:hAnsi="Times New Roman" w:cs="Times New Roman"/>
          <w:color w:val="363636"/>
          <w:sz w:val="28"/>
          <w:szCs w:val="28"/>
        </w:rPr>
        <w:t>Маголі</w:t>
      </w:r>
      <w:proofErr w:type="spellEnd"/>
      <w:r w:rsidRPr="00B736EB">
        <w:rPr>
          <w:rFonts w:ascii="Times New Roman" w:hAnsi="Times New Roman" w:cs="Times New Roman"/>
          <w:color w:val="363636"/>
          <w:sz w:val="28"/>
          <w:szCs w:val="28"/>
        </w:rPr>
        <w:t xml:space="preserve"> О.Я. (зазначений у постанові від 31.01.2025).</w:t>
      </w:r>
    </w:p>
    <w:p w14:paraId="6F5DDF21"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З інформації у листі виконувача обов’язків керівника Генеральної інспекції Офісу Генерального прокурора І. </w:t>
      </w:r>
      <w:proofErr w:type="spellStart"/>
      <w:r w:rsidRPr="00B736EB">
        <w:rPr>
          <w:rFonts w:ascii="Times New Roman" w:hAnsi="Times New Roman" w:cs="Times New Roman"/>
          <w:color w:val="363636"/>
          <w:sz w:val="28"/>
          <w:szCs w:val="28"/>
        </w:rPr>
        <w:t>Приміча</w:t>
      </w:r>
      <w:proofErr w:type="spellEnd"/>
      <w:r w:rsidRPr="00B736EB">
        <w:rPr>
          <w:rFonts w:ascii="Times New Roman" w:hAnsi="Times New Roman" w:cs="Times New Roman"/>
          <w:color w:val="363636"/>
          <w:sz w:val="28"/>
          <w:szCs w:val="28"/>
        </w:rPr>
        <w:t xml:space="preserve"> від 08.08.2025 також встановлено, що прокурор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xml:space="preserve"> О.Я. в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w:t>
      </w:r>
    </w:p>
    <w:p w14:paraId="7F45EDD8"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b/>
          <w:bCs/>
          <w:color w:val="363636"/>
          <w:sz w:val="28"/>
          <w:szCs w:val="28"/>
        </w:rPr>
        <w:t>5. Пояснення прокурора</w:t>
      </w:r>
    </w:p>
    <w:p w14:paraId="38C27739" w14:textId="77777777" w:rsidR="00B736EB" w:rsidRPr="00B736EB" w:rsidRDefault="00B736EB" w:rsidP="00B736EB">
      <w:pPr>
        <w:shd w:val="clear" w:color="auto" w:fill="FCFCFC"/>
        <w:ind w:firstLine="709"/>
        <w:jc w:val="both"/>
        <w:rPr>
          <w:rFonts w:ascii="Times New Roman" w:hAnsi="Times New Roman" w:cs="Times New Roman"/>
          <w:color w:val="363636"/>
        </w:rPr>
      </w:pP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xml:space="preserve"> О.Я. у поясненнях 28.10.2024 (під час службового розслідування, проведеного Генеральною інспекцією Офісу Генерального прокурора), 09.08.2025 (під час перевірки у дисциплінарному провадженні), 18.08.2025 та 16.09.2025 (під час службового розслідування, проведеного Спеціалізованою прокуратурою у сфері оборони Східного регіону) підтвердив наявність у нього до 01.06.2025 статусу особи з інвалідністю ІІІ групи згідно з довідкою до акту огляду МСЕК серії конфіденційна інформація № конфіденційна інформація від 29.05.2023. Вважає, що після цієї дати статус особи з інвалідністю у нього відсутній, оскільки  чергового переогляду, який мав би відбутися 29.05.2025, він не проходив.  У зв’язку із значним негативним суспільним резонансом та </w:t>
      </w:r>
      <w:r w:rsidRPr="00B736EB">
        <w:rPr>
          <w:rFonts w:ascii="Times New Roman" w:hAnsi="Times New Roman" w:cs="Times New Roman"/>
          <w:color w:val="363636"/>
          <w:sz w:val="28"/>
          <w:szCs w:val="28"/>
        </w:rPr>
        <w:lastRenderedPageBreak/>
        <w:t>поширенням в медіа інформації про видачу МСЕК завідомо неправдивих документів щодо встановлення інвалідності,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подав заяву про припинення виплати йому пенсії по інвалідності з 28.11.2024.</w:t>
      </w:r>
    </w:p>
    <w:p w14:paraId="17649403" w14:textId="77777777" w:rsidR="00B736EB" w:rsidRPr="00B736EB" w:rsidRDefault="00B736EB" w:rsidP="00B736EB">
      <w:pPr>
        <w:shd w:val="clear" w:color="auto" w:fill="FCFCFC"/>
        <w:ind w:firstLine="709"/>
        <w:jc w:val="both"/>
        <w:rPr>
          <w:rFonts w:ascii="Times New Roman" w:hAnsi="Times New Roman" w:cs="Times New Roman"/>
          <w:color w:val="363636"/>
        </w:rPr>
      </w:pP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вважає доводи скаржника про вчинення прокурором протиправних дій є необґрунтованими, з огляду на таке.</w:t>
      </w:r>
    </w:p>
    <w:p w14:paraId="088EE373"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Проблеми із здоров’ям у нього почались у 2014 році під час проходження військової служби. При виконанні бойових завдань конфіденційна інформація у нього відбулось переохолодження організму. У 2016 році, після повернення  із зони бойових дій, у </w:t>
      </w:r>
      <w:proofErr w:type="spellStart"/>
      <w:r w:rsidRPr="00B736EB">
        <w:rPr>
          <w:rFonts w:ascii="Times New Roman" w:hAnsi="Times New Roman" w:cs="Times New Roman"/>
          <w:color w:val="363636"/>
          <w:sz w:val="28"/>
          <w:szCs w:val="28"/>
        </w:rPr>
        <w:t>Маголи</w:t>
      </w:r>
      <w:proofErr w:type="spellEnd"/>
      <w:r w:rsidRPr="00B736EB">
        <w:rPr>
          <w:rFonts w:ascii="Times New Roman" w:hAnsi="Times New Roman" w:cs="Times New Roman"/>
          <w:color w:val="363636"/>
          <w:sz w:val="28"/>
          <w:szCs w:val="28"/>
        </w:rPr>
        <w:t> О.Я. з’явилась додаткові хвороби, періодично відбувалось різке погіршення  стану здоров’я, у зв’язку з чим він проходив стаціонарне та амбулаторне лікування у різних медичних закладах.</w:t>
      </w:r>
    </w:p>
    <w:p w14:paraId="6CB87AA2"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Зокрема, він неодноразово перебував на лікуванні у різних медичних установах з приводу своїх </w:t>
      </w:r>
      <w:proofErr w:type="spellStart"/>
      <w:r w:rsidRPr="00B736EB">
        <w:rPr>
          <w:rFonts w:ascii="Times New Roman" w:hAnsi="Times New Roman" w:cs="Times New Roman"/>
          <w:color w:val="363636"/>
          <w:sz w:val="28"/>
          <w:szCs w:val="28"/>
        </w:rPr>
        <w:t>хвороб</w:t>
      </w:r>
      <w:proofErr w:type="spellEnd"/>
      <w:r w:rsidRPr="00B736EB">
        <w:rPr>
          <w:rFonts w:ascii="Times New Roman" w:hAnsi="Times New Roman" w:cs="Times New Roman"/>
          <w:color w:val="363636"/>
          <w:sz w:val="28"/>
          <w:szCs w:val="28"/>
        </w:rPr>
        <w:t xml:space="preserve"> як до так і після встановлення йому статусу особи з інвалідністю.</w:t>
      </w:r>
    </w:p>
    <w:p w14:paraId="7C457A1B"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Так, крім іншого, у період з 9 по 18 жовтня 2023 року, а також з 7 по 17 травня 2024 року і з 22 по 26 липня 2025 року він перебував на обстеженні в ДУ «Український державний науково-дослідний інститут медико-соціальних проблем інвалідності МОЗ України».</w:t>
      </w:r>
    </w:p>
    <w:p w14:paraId="106A5553"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Згідно виписки № конфіденційна інформація із медичної карти амбулаторного (стаціонарного) хворого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xml:space="preserve"> О.Я. 22.07.2025 госпіталізований до відділення експертизи, відновлення функціонування і </w:t>
      </w:r>
      <w:proofErr w:type="spellStart"/>
      <w:r w:rsidRPr="00B736EB">
        <w:rPr>
          <w:rFonts w:ascii="Times New Roman" w:hAnsi="Times New Roman" w:cs="Times New Roman"/>
          <w:color w:val="363636"/>
          <w:sz w:val="28"/>
          <w:szCs w:val="28"/>
        </w:rPr>
        <w:t>тифлореабілітації</w:t>
      </w:r>
      <w:proofErr w:type="spellEnd"/>
      <w:r w:rsidRPr="00B736EB">
        <w:rPr>
          <w:rFonts w:ascii="Times New Roman" w:hAnsi="Times New Roman" w:cs="Times New Roman"/>
          <w:color w:val="363636"/>
          <w:sz w:val="28"/>
          <w:szCs w:val="28"/>
        </w:rPr>
        <w:t> ДУ «Український державний науково-дослідний інститут медико-соціальних проблем інвалідності МОЗ України» з відповідними скаргами, де перебував у стаціонарі до 26.07.2025, йому проведено відповідні обстеження, за консультаціями профільних лікарів визначено діагнози та призначено відповідні лікування і рекомендації.</w:t>
      </w:r>
    </w:p>
    <w:p w14:paraId="5A57F9D6" w14:textId="77777777" w:rsidR="00B736EB" w:rsidRPr="00B736EB" w:rsidRDefault="00B736EB" w:rsidP="00B736EB">
      <w:pPr>
        <w:shd w:val="clear" w:color="auto" w:fill="FCFCFC"/>
        <w:ind w:firstLine="709"/>
        <w:jc w:val="both"/>
        <w:rPr>
          <w:rFonts w:ascii="Times New Roman" w:hAnsi="Times New Roman" w:cs="Times New Roman"/>
          <w:color w:val="363636"/>
        </w:rPr>
      </w:pP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з березня 2022 року добровільно призваний для проходження військової служби за призовом по мобілізації, однак 21.07.2023 звільнений з військової служби за станом здоров’я із встановленням йому ІІІ групи інвалідності у зв’язку із захистом Батьківщини, має посвідчення особи з інвалідністю  внаслідок війни. Того ж дня він прибув до Галицько-Франківського ОРТЦК та СП м. Львова, де його виключили з військового обліку за станом здоров’я на підставі висновку ВЛК. Там же ним подана відповідна заява про виплату одноразової грошової допомоги у порядку, визначеному Постановою кабінету Міністрів України від 25.12.2013 № 975 «Про затвердження порядку призначення і виплати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призваних на навчальні (або перевірочні) та спеціальні збори чи для проходження служби у військовому резерві», яка йому виплачена у розмірі 671 тис. грн.</w:t>
      </w:r>
    </w:p>
    <w:p w14:paraId="7C1878C8"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lastRenderedPageBreak/>
        <w:t>Окрім цього, він звертався до ГУ ПФУ у Львівській області про призначення пенсії відповідно до Закону України «Про пенсійне забезпечення осіб, звільнених з військової служби, та деяких інших осіб». Протягом 2023 року ним отримана пенсія у сумі 114 167 грн, упродовж 2024 року – 245 607 грн. Таким чином, до листопада 2024 року він отримував пенсію відповідно до зазначеного Закону, а не на підставі Закону України «Про прокуратуру», оскільки на момент отримання інвалідності був військовослужбовцем ЗСУ.</w:t>
      </w:r>
    </w:p>
    <w:p w14:paraId="51DE7C07" w14:textId="77777777" w:rsidR="00B736EB" w:rsidRPr="00B736EB" w:rsidRDefault="00B736EB" w:rsidP="00B736EB">
      <w:pPr>
        <w:shd w:val="clear" w:color="auto" w:fill="FCFCFC"/>
        <w:ind w:firstLine="709"/>
        <w:jc w:val="both"/>
        <w:rPr>
          <w:rFonts w:ascii="Times New Roman" w:hAnsi="Times New Roman" w:cs="Times New Roman"/>
          <w:color w:val="363636"/>
        </w:rPr>
      </w:pP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також перерахував наявні у нього хвороби та місця лікування (з долученнях відповідних медичних документів, зазначивши, що це не всі, оскільки значна їх частина направлена до МСЕК, а також залишилась у Маріуполі разом з іншим майном його сім’ї).</w:t>
      </w:r>
    </w:p>
    <w:p w14:paraId="5F48FD9F"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Зокрема, 27.04.2023 госпітальною військово-лікарською комісією терапевтичного профілю ВМКЦ Західного регіону, яка провела його обстеження за розпорядженням командира військової частини, у якій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xml:space="preserve"> О.Я. на той час проходив військову службу, від 17.04.2023 № конфіденційна інформація, згідно свідоцтва про хворобу № конфіденційна інформація йому встановлено відповідний діагноз і констатовано, що отримані ним захворювання були пов’язані з проходженням військової служби та захистом Батьківщини.</w:t>
      </w:r>
    </w:p>
    <w:p w14:paraId="0E3697E1"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У подальшому висновком та постановою регіональної ВЛК  терапевтичного профілю ВМКЦ Західного регіону його визнано непридатним до військової служби з виключенням з військового обліку на підставі ст. 39-а графи ІІІ Розкладу </w:t>
      </w:r>
      <w:proofErr w:type="spellStart"/>
      <w:r w:rsidRPr="00B736EB">
        <w:rPr>
          <w:rFonts w:ascii="Times New Roman" w:hAnsi="Times New Roman" w:cs="Times New Roman"/>
          <w:color w:val="363636"/>
          <w:sz w:val="28"/>
          <w:szCs w:val="28"/>
        </w:rPr>
        <w:t>хвороб</w:t>
      </w:r>
      <w:proofErr w:type="spellEnd"/>
      <w:r w:rsidRPr="00B736EB">
        <w:rPr>
          <w:rFonts w:ascii="Times New Roman" w:hAnsi="Times New Roman" w:cs="Times New Roman"/>
          <w:color w:val="363636"/>
          <w:sz w:val="28"/>
          <w:szCs w:val="28"/>
        </w:rPr>
        <w:t xml:space="preserve">. Наказом командира військової частини від 21.07.2023 № конфіденційна інформація (по стройовій частині) </w:t>
      </w:r>
      <w:proofErr w:type="spellStart"/>
      <w:r w:rsidRPr="00B736EB">
        <w:rPr>
          <w:rFonts w:ascii="Times New Roman" w:hAnsi="Times New Roman" w:cs="Times New Roman"/>
          <w:color w:val="363636"/>
          <w:sz w:val="28"/>
          <w:szCs w:val="28"/>
        </w:rPr>
        <w:t>Маголу</w:t>
      </w:r>
      <w:proofErr w:type="spellEnd"/>
      <w:r w:rsidRPr="00B736EB">
        <w:rPr>
          <w:rFonts w:ascii="Times New Roman" w:hAnsi="Times New Roman" w:cs="Times New Roman"/>
          <w:color w:val="363636"/>
          <w:sz w:val="28"/>
          <w:szCs w:val="28"/>
        </w:rPr>
        <w:t xml:space="preserve"> О.Я. звільнено з військової служби у відставку відповідно до підпункту «б» пункту 2 частини четвертої статті 26 Закону України «Про військовий обов’язок і військову службу» (за станом здоров’я).</w:t>
      </w:r>
    </w:p>
    <w:p w14:paraId="5F6D416B"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Крім того,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xml:space="preserve"> О.Я. вважає, що відносно нього взагалі не мало б </w:t>
      </w:r>
      <w:proofErr w:type="spellStart"/>
      <w:r w:rsidRPr="00B736EB">
        <w:rPr>
          <w:rFonts w:ascii="Times New Roman" w:hAnsi="Times New Roman" w:cs="Times New Roman"/>
          <w:color w:val="363636"/>
          <w:sz w:val="28"/>
          <w:szCs w:val="28"/>
        </w:rPr>
        <w:t>ініціюватись</w:t>
      </w:r>
      <w:proofErr w:type="spellEnd"/>
      <w:r w:rsidRPr="00B736EB">
        <w:rPr>
          <w:rFonts w:ascii="Times New Roman" w:hAnsi="Times New Roman" w:cs="Times New Roman"/>
          <w:color w:val="363636"/>
          <w:sz w:val="28"/>
          <w:szCs w:val="28"/>
        </w:rPr>
        <w:t xml:space="preserve"> питання про притягнення до дисциплінарної відповідальності, оскільки він є особою з інвалідністю внаслідок війни, що підтверджується відповідним посвідченням, і згідно з інформацією від 15.07.2025 з офіційного </w:t>
      </w:r>
      <w:proofErr w:type="spellStart"/>
      <w:r w:rsidRPr="00B736EB">
        <w:rPr>
          <w:rFonts w:ascii="Times New Roman" w:hAnsi="Times New Roman" w:cs="Times New Roman"/>
          <w:color w:val="363636"/>
          <w:sz w:val="28"/>
          <w:szCs w:val="28"/>
        </w:rPr>
        <w:t>вебсайту</w:t>
      </w:r>
      <w:proofErr w:type="spellEnd"/>
      <w:r w:rsidRPr="00B736EB">
        <w:rPr>
          <w:rFonts w:ascii="Times New Roman" w:hAnsi="Times New Roman" w:cs="Times New Roman"/>
          <w:color w:val="363636"/>
          <w:sz w:val="28"/>
          <w:szCs w:val="28"/>
        </w:rPr>
        <w:t xml:space="preserve"> Офісу Генерального прокурора Генеральним прокурором було зазначено, що всі прокурори з інвалідністю будуть скеровані на розгляд Комісії, окрім тих, зокрема, які є інвалідами війни.</w:t>
      </w:r>
    </w:p>
    <w:p w14:paraId="7D7385ED"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Також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xml:space="preserve"> О.Я. зазначив, що упродовж 2024 – 2025 років (станом на 16.09.2025 – на час надання пояснень у ході службового розслідування) до установ МОЗ України для огляду, переогляду з метою продовження інвалідності чи з інших причин його не викликали, групу інвалідності державні органи йому не скасовували, повторний переогляд він не проходив з власної ініціативи. Одночасно він заперечив будь-які дії зі свого боку, направлені на втручання в діяльність службових (посадових) осіб медичних установ при встановленні йому статусу особи з інвалідністю.</w:t>
      </w:r>
    </w:p>
    <w:p w14:paraId="53E5D00E"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lastRenderedPageBreak/>
        <w:t xml:space="preserve">До своїх пояснень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xml:space="preserve"> О.Я. надав копії відповідних документів на підтвердження усіх своїх доводів.</w:t>
      </w:r>
    </w:p>
    <w:p w14:paraId="326B85C6"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На засіданні Комісії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крім зазначеного, пояснив, згідно з надісланою йому Державною установою «Український державний науково-дослідний інститут медико-соціальних проблем інвалідності МОЗ України» копією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11.11.2025 № конфіденційна інформація (далі – рішення Центру оцінювання функціонального стану особи від 11.11.2025 № конфіденційна інформація ) підтверджено законність та обґрунтованість надання йому у 2023 році статусу особи з інвалідністю.</w:t>
      </w:r>
    </w:p>
    <w:p w14:paraId="61F7CADA"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b/>
          <w:bCs/>
          <w:color w:val="363636"/>
          <w:sz w:val="28"/>
          <w:szCs w:val="28"/>
        </w:rPr>
        <w:t>6. Правові джерела, що підлягають застосуванню</w:t>
      </w:r>
    </w:p>
    <w:p w14:paraId="7A2E09CC"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533AD9EF"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13C7855C"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Згідно 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0" w:name="n87"/>
      <w:bookmarkEnd w:id="0"/>
      <w:r w:rsidRPr="00B736EB">
        <w:rPr>
          <w:rFonts w:ascii="Times New Roman" w:hAnsi="Times New Roman" w:cs="Times New Roman"/>
          <w:color w:val="363636"/>
          <w:sz w:val="28"/>
          <w:szCs w:val="28"/>
          <w:lang w:val="ru-RU"/>
        </w:rPr>
        <w:t xml:space="preserve">Кожному </w:t>
      </w:r>
      <w:proofErr w:type="spellStart"/>
      <w:r w:rsidRPr="00B736EB">
        <w:rPr>
          <w:rFonts w:ascii="Times New Roman" w:hAnsi="Times New Roman" w:cs="Times New Roman"/>
          <w:color w:val="363636"/>
          <w:sz w:val="28"/>
          <w:szCs w:val="28"/>
          <w:lang w:val="ru-RU"/>
        </w:rPr>
        <w:t>забезпечується</w:t>
      </w:r>
      <w:proofErr w:type="spellEnd"/>
      <w:r w:rsidRPr="00B736EB">
        <w:rPr>
          <w:rFonts w:ascii="Times New Roman" w:hAnsi="Times New Roman" w:cs="Times New Roman"/>
          <w:color w:val="363636"/>
          <w:sz w:val="28"/>
          <w:szCs w:val="28"/>
          <w:lang w:val="ru-RU"/>
        </w:rPr>
        <w:t xml:space="preserve"> </w:t>
      </w:r>
      <w:proofErr w:type="spellStart"/>
      <w:r w:rsidRPr="00B736EB">
        <w:rPr>
          <w:rFonts w:ascii="Times New Roman" w:hAnsi="Times New Roman" w:cs="Times New Roman"/>
          <w:color w:val="363636"/>
          <w:sz w:val="28"/>
          <w:szCs w:val="28"/>
          <w:lang w:val="ru-RU"/>
        </w:rPr>
        <w:t>вільний</w:t>
      </w:r>
      <w:proofErr w:type="spellEnd"/>
      <w:r w:rsidRPr="00B736EB">
        <w:rPr>
          <w:rFonts w:ascii="Times New Roman" w:hAnsi="Times New Roman" w:cs="Times New Roman"/>
          <w:color w:val="363636"/>
          <w:sz w:val="28"/>
          <w:szCs w:val="28"/>
          <w:lang w:val="ru-RU"/>
        </w:rPr>
        <w:t xml:space="preserve"> доступ до </w:t>
      </w:r>
      <w:proofErr w:type="spellStart"/>
      <w:r w:rsidRPr="00B736EB">
        <w:rPr>
          <w:rFonts w:ascii="Times New Roman" w:hAnsi="Times New Roman" w:cs="Times New Roman"/>
          <w:color w:val="363636"/>
          <w:sz w:val="28"/>
          <w:szCs w:val="28"/>
          <w:lang w:val="ru-RU"/>
        </w:rPr>
        <w:t>інформації</w:t>
      </w:r>
      <w:proofErr w:type="spellEnd"/>
      <w:r w:rsidRPr="00B736EB">
        <w:rPr>
          <w:rFonts w:ascii="Times New Roman" w:hAnsi="Times New Roman" w:cs="Times New Roman"/>
          <w:color w:val="363636"/>
          <w:sz w:val="28"/>
          <w:szCs w:val="28"/>
          <w:lang w:val="ru-RU"/>
        </w:rPr>
        <w:t xml:space="preserve">, яка </w:t>
      </w:r>
      <w:proofErr w:type="spellStart"/>
      <w:r w:rsidRPr="00B736EB">
        <w:rPr>
          <w:rFonts w:ascii="Times New Roman" w:hAnsi="Times New Roman" w:cs="Times New Roman"/>
          <w:color w:val="363636"/>
          <w:sz w:val="28"/>
          <w:szCs w:val="28"/>
          <w:lang w:val="ru-RU"/>
        </w:rPr>
        <w:t>стосується</w:t>
      </w:r>
      <w:proofErr w:type="spellEnd"/>
      <w:r w:rsidRPr="00B736EB">
        <w:rPr>
          <w:rFonts w:ascii="Times New Roman" w:hAnsi="Times New Roman" w:cs="Times New Roman"/>
          <w:color w:val="363636"/>
          <w:sz w:val="28"/>
          <w:szCs w:val="28"/>
          <w:lang w:val="ru-RU"/>
        </w:rPr>
        <w:t xml:space="preserve"> </w:t>
      </w:r>
      <w:proofErr w:type="spellStart"/>
      <w:r w:rsidRPr="00B736EB">
        <w:rPr>
          <w:rFonts w:ascii="Times New Roman" w:hAnsi="Times New Roman" w:cs="Times New Roman"/>
          <w:color w:val="363636"/>
          <w:sz w:val="28"/>
          <w:szCs w:val="28"/>
          <w:lang w:val="ru-RU"/>
        </w:rPr>
        <w:t>його</w:t>
      </w:r>
      <w:proofErr w:type="spellEnd"/>
      <w:r w:rsidRPr="00B736EB">
        <w:rPr>
          <w:rFonts w:ascii="Times New Roman" w:hAnsi="Times New Roman" w:cs="Times New Roman"/>
          <w:color w:val="363636"/>
          <w:sz w:val="28"/>
          <w:szCs w:val="28"/>
          <w:lang w:val="ru-RU"/>
        </w:rPr>
        <w:t xml:space="preserve"> </w:t>
      </w:r>
      <w:proofErr w:type="spellStart"/>
      <w:r w:rsidRPr="00B736EB">
        <w:rPr>
          <w:rFonts w:ascii="Times New Roman" w:hAnsi="Times New Roman" w:cs="Times New Roman"/>
          <w:color w:val="363636"/>
          <w:sz w:val="28"/>
          <w:szCs w:val="28"/>
          <w:lang w:val="ru-RU"/>
        </w:rPr>
        <w:t>особисто</w:t>
      </w:r>
      <w:proofErr w:type="spellEnd"/>
      <w:r w:rsidRPr="00B736EB">
        <w:rPr>
          <w:rFonts w:ascii="Times New Roman" w:hAnsi="Times New Roman" w:cs="Times New Roman"/>
          <w:color w:val="363636"/>
          <w:sz w:val="28"/>
          <w:szCs w:val="28"/>
          <w:lang w:val="ru-RU"/>
        </w:rPr>
        <w:t xml:space="preserve">, </w:t>
      </w:r>
      <w:proofErr w:type="spellStart"/>
      <w:r w:rsidRPr="00B736EB">
        <w:rPr>
          <w:rFonts w:ascii="Times New Roman" w:hAnsi="Times New Roman" w:cs="Times New Roman"/>
          <w:color w:val="363636"/>
          <w:sz w:val="28"/>
          <w:szCs w:val="28"/>
          <w:lang w:val="ru-RU"/>
        </w:rPr>
        <w:t>крім</w:t>
      </w:r>
      <w:proofErr w:type="spellEnd"/>
      <w:r w:rsidRPr="00B736EB">
        <w:rPr>
          <w:rFonts w:ascii="Times New Roman" w:hAnsi="Times New Roman" w:cs="Times New Roman"/>
          <w:color w:val="363636"/>
          <w:sz w:val="28"/>
          <w:szCs w:val="28"/>
          <w:lang w:val="ru-RU"/>
        </w:rPr>
        <w:t xml:space="preserve"> </w:t>
      </w:r>
      <w:proofErr w:type="spellStart"/>
      <w:r w:rsidRPr="00B736EB">
        <w:rPr>
          <w:rFonts w:ascii="Times New Roman" w:hAnsi="Times New Roman" w:cs="Times New Roman"/>
          <w:color w:val="363636"/>
          <w:sz w:val="28"/>
          <w:szCs w:val="28"/>
          <w:lang w:val="ru-RU"/>
        </w:rPr>
        <w:t>випадків</w:t>
      </w:r>
      <w:proofErr w:type="spellEnd"/>
      <w:r w:rsidRPr="00B736EB">
        <w:rPr>
          <w:rFonts w:ascii="Times New Roman" w:hAnsi="Times New Roman" w:cs="Times New Roman"/>
          <w:color w:val="363636"/>
          <w:sz w:val="28"/>
          <w:szCs w:val="28"/>
          <w:lang w:val="ru-RU"/>
        </w:rPr>
        <w:t xml:space="preserve">, </w:t>
      </w:r>
      <w:proofErr w:type="spellStart"/>
      <w:r w:rsidRPr="00B736EB">
        <w:rPr>
          <w:rFonts w:ascii="Times New Roman" w:hAnsi="Times New Roman" w:cs="Times New Roman"/>
          <w:color w:val="363636"/>
          <w:sz w:val="28"/>
          <w:szCs w:val="28"/>
          <w:lang w:val="ru-RU"/>
        </w:rPr>
        <w:t>передбачених</w:t>
      </w:r>
      <w:proofErr w:type="spellEnd"/>
      <w:r w:rsidRPr="00B736EB">
        <w:rPr>
          <w:rFonts w:ascii="Times New Roman" w:hAnsi="Times New Roman" w:cs="Times New Roman"/>
          <w:color w:val="363636"/>
          <w:sz w:val="28"/>
          <w:szCs w:val="28"/>
          <w:lang w:val="ru-RU"/>
        </w:rPr>
        <w:t xml:space="preserve"> законом.</w:t>
      </w:r>
    </w:p>
    <w:p w14:paraId="6853E499" w14:textId="77777777" w:rsidR="00B736EB" w:rsidRPr="00B736EB" w:rsidRDefault="00B736EB" w:rsidP="00B736EB">
      <w:pPr>
        <w:shd w:val="clear" w:color="auto" w:fill="FCFCFC"/>
        <w:ind w:firstLine="709"/>
        <w:jc w:val="both"/>
        <w:rPr>
          <w:rFonts w:ascii="Times New Roman" w:hAnsi="Times New Roman" w:cs="Times New Roman"/>
          <w:color w:val="363636"/>
        </w:rPr>
      </w:pPr>
      <w:proofErr w:type="spellStart"/>
      <w:r w:rsidRPr="00B736EB">
        <w:rPr>
          <w:rFonts w:ascii="Times New Roman" w:hAnsi="Times New Roman" w:cs="Times New Roman"/>
          <w:color w:val="363636"/>
          <w:sz w:val="28"/>
          <w:szCs w:val="28"/>
          <w:lang w:val="ru-RU"/>
        </w:rPr>
        <w:t>Статтею</w:t>
      </w:r>
      <w:proofErr w:type="spellEnd"/>
      <w:r w:rsidRPr="00B736EB">
        <w:rPr>
          <w:rFonts w:ascii="Times New Roman" w:hAnsi="Times New Roman" w:cs="Times New Roman"/>
          <w:color w:val="363636"/>
          <w:sz w:val="28"/>
          <w:szCs w:val="28"/>
          <w:lang w:val="ru-RU"/>
        </w:rPr>
        <w:t xml:space="preserve"> 21 </w:t>
      </w:r>
      <w:proofErr w:type="spellStart"/>
      <w:r w:rsidRPr="00B736EB">
        <w:rPr>
          <w:rFonts w:ascii="Times New Roman" w:hAnsi="Times New Roman" w:cs="Times New Roman"/>
          <w:color w:val="363636"/>
          <w:sz w:val="28"/>
          <w:szCs w:val="28"/>
          <w:lang w:val="ru-RU"/>
        </w:rPr>
        <w:t>цього</w:t>
      </w:r>
      <w:proofErr w:type="spellEnd"/>
      <w:r w:rsidRPr="00B736EB">
        <w:rPr>
          <w:rFonts w:ascii="Times New Roman" w:hAnsi="Times New Roman" w:cs="Times New Roman"/>
          <w:color w:val="363636"/>
          <w:sz w:val="28"/>
          <w:szCs w:val="28"/>
          <w:lang w:val="ru-RU"/>
        </w:rPr>
        <w:t xml:space="preserve"> Закону </w:t>
      </w:r>
      <w:proofErr w:type="spellStart"/>
      <w:r w:rsidRPr="00B736EB">
        <w:rPr>
          <w:rFonts w:ascii="Times New Roman" w:hAnsi="Times New Roman" w:cs="Times New Roman"/>
          <w:color w:val="363636"/>
          <w:sz w:val="28"/>
          <w:szCs w:val="28"/>
          <w:lang w:val="ru-RU"/>
        </w:rPr>
        <w:t>визначено</w:t>
      </w:r>
      <w:proofErr w:type="spellEnd"/>
      <w:r w:rsidRPr="00B736EB">
        <w:rPr>
          <w:rFonts w:ascii="Times New Roman" w:hAnsi="Times New Roman" w:cs="Times New Roman"/>
          <w:color w:val="363636"/>
          <w:sz w:val="28"/>
          <w:szCs w:val="28"/>
          <w:lang w:val="ru-RU"/>
        </w:rPr>
        <w:t xml:space="preserve">, </w:t>
      </w:r>
      <w:proofErr w:type="spellStart"/>
      <w:r w:rsidRPr="00B736EB">
        <w:rPr>
          <w:rFonts w:ascii="Times New Roman" w:hAnsi="Times New Roman" w:cs="Times New Roman"/>
          <w:color w:val="363636"/>
          <w:sz w:val="28"/>
          <w:szCs w:val="28"/>
          <w:lang w:val="ru-RU"/>
        </w:rPr>
        <w:t>що</w:t>
      </w:r>
      <w:proofErr w:type="spellEnd"/>
      <w:r w:rsidRPr="00B736EB">
        <w:rPr>
          <w:rFonts w:ascii="Times New Roman" w:hAnsi="Times New Roman" w:cs="Times New Roman"/>
          <w:color w:val="363636"/>
          <w:sz w:val="28"/>
          <w:szCs w:val="28"/>
          <w:lang w:val="ru-RU"/>
        </w:rPr>
        <w:t xml:space="preserve"> к</w:t>
      </w:r>
      <w:proofErr w:type="spellStart"/>
      <w:r w:rsidRPr="00B736EB">
        <w:rPr>
          <w:rFonts w:ascii="Times New Roman" w:hAnsi="Times New Roman" w:cs="Times New Roman"/>
          <w:color w:val="363636"/>
          <w:sz w:val="28"/>
          <w:szCs w:val="28"/>
        </w:rPr>
        <w:t>онфіденційною</w:t>
      </w:r>
      <w:proofErr w:type="spellEnd"/>
      <w:r w:rsidRPr="00B736EB">
        <w:rPr>
          <w:rFonts w:ascii="Times New Roman" w:hAnsi="Times New Roman" w:cs="Times New Roman"/>
          <w:color w:val="363636"/>
          <w:sz w:val="28"/>
          <w:szCs w:val="28"/>
        </w:rPr>
        <w:t xml:space="preserve">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7575BB0A"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w:t>
      </w:r>
      <w:r w:rsidRPr="00B736EB">
        <w:rPr>
          <w:rFonts w:ascii="Times New Roman" w:hAnsi="Times New Roman" w:cs="Times New Roman"/>
          <w:color w:val="363636"/>
          <w:sz w:val="28"/>
          <w:szCs w:val="28"/>
        </w:rPr>
        <w:lastRenderedPageBreak/>
        <w:t>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40955955"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Правові засади організації діяльності прокуратури України, загальні права і обов’язки прокурора визначено Законом № 1697-VII</w:t>
      </w:r>
      <w:r w:rsidRPr="00B736EB">
        <w:rPr>
          <w:rStyle w:val="a6"/>
          <w:rFonts w:ascii="Times New Roman" w:hAnsi="Times New Roman" w:cs="Times New Roman"/>
          <w:color w:val="363636"/>
          <w:sz w:val="28"/>
          <w:szCs w:val="28"/>
        </w:rPr>
        <w:t>.</w:t>
      </w:r>
    </w:p>
    <w:p w14:paraId="3C90DE88"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Style w:val="a6"/>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основними нормативно-правовими актами: </w:t>
      </w:r>
      <w:r w:rsidRPr="00B736EB">
        <w:rPr>
          <w:rFonts w:ascii="Times New Roman" w:hAnsi="Times New Roman" w:cs="Times New Roman"/>
          <w:color w:val="363636"/>
          <w:sz w:val="28"/>
          <w:szCs w:val="28"/>
        </w:rPr>
        <w:t>Законом України «Про основи соціальної захищеності осіб з інвалідністю в Україні» від 21.03.1991 № 875-XII (далі – Закон від 21.03.1991 № 875-XII) із змінами, внесеними </w:t>
      </w:r>
      <w:r w:rsidRPr="00B736EB">
        <w:rPr>
          <w:rStyle w:val="a6"/>
          <w:rFonts w:ascii="Times New Roman" w:hAnsi="Times New Roman" w:cs="Times New Roman"/>
          <w:color w:val="363636"/>
          <w:sz w:val="28"/>
          <w:szCs w:val="28"/>
        </w:rPr>
        <w:t>Законом України «</w:t>
      </w:r>
      <w:r w:rsidRPr="00B736EB">
        <w:rPr>
          <w:rFonts w:ascii="Times New Roman" w:hAnsi="Times New Roman" w:cs="Times New Roman"/>
          <w:color w:val="363636"/>
          <w:sz w:val="28"/>
          <w:szCs w:val="28"/>
        </w:rPr>
        <w:t>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1CB5DA48"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Відповідно до частини першої ст. 3 Закону від 21.03.1991 № 875-XII,  в редакції </w:t>
      </w:r>
      <w:r w:rsidRPr="00B736EB">
        <w:rPr>
          <w:rStyle w:val="a6"/>
          <w:rFonts w:ascii="Times New Roman" w:hAnsi="Times New Roman" w:cs="Times New Roman"/>
          <w:color w:val="363636"/>
          <w:sz w:val="28"/>
          <w:szCs w:val="28"/>
        </w:rPr>
        <w:t>Закону </w:t>
      </w:r>
      <w:r w:rsidRPr="00B736EB">
        <w:rPr>
          <w:rFonts w:ascii="Times New Roman" w:hAnsi="Times New Roman" w:cs="Times New Roman"/>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0783AB97"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Постановою від 15.11.2024 № 1338:</w:t>
      </w:r>
    </w:p>
    <w:p w14:paraId="615A7281"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затверджено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w:t>
      </w:r>
      <w:hyperlink r:id="rId5" w:anchor="n639" w:history="1">
        <w:r w:rsidRPr="00B736EB">
          <w:rPr>
            <w:rStyle w:val="a6"/>
            <w:rFonts w:ascii="Times New Roman" w:hAnsi="Times New Roman" w:cs="Times New Roman"/>
            <w:color w:val="005BBB"/>
            <w:sz w:val="28"/>
            <w:szCs w:val="28"/>
          </w:rPr>
          <w:t>і</w:t>
        </w:r>
      </w:hyperlink>
      <w:r w:rsidRPr="00B736EB">
        <w:rPr>
          <w:rFonts w:ascii="Times New Roman" w:hAnsi="Times New Roman" w:cs="Times New Roman"/>
          <w:color w:val="363636"/>
          <w:sz w:val="28"/>
          <w:szCs w:val="28"/>
        </w:rPr>
        <w:t> (п.1);</w:t>
      </w:r>
      <w:bookmarkStart w:id="1" w:name="n11"/>
      <w:bookmarkEnd w:id="1"/>
    </w:p>
    <w:p w14:paraId="65E7B6F9"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установлено, що</w:t>
      </w:r>
      <w:bookmarkStart w:id="2" w:name="n12"/>
      <w:bookmarkEnd w:id="2"/>
      <w:r w:rsidRPr="00B736EB">
        <w:rPr>
          <w:rFonts w:ascii="Times New Roman" w:hAnsi="Times New Roman" w:cs="Times New Roman"/>
          <w:color w:val="363636"/>
          <w:sz w:val="28"/>
          <w:szCs w:val="28"/>
        </w:rPr>
        <w:t> з 01.01.2025 експертиза щодо встановлення інвалідності відповідно до законодавства для повнолітніх осіб проводиться експертними командами з оцінювання повсякденного функціонування особи, сформованими відповідно до Положення про експертні команди з оцінювання повсякденного функціонування особи (далі - експертні команди), а також Центром оцінювання функціонального стану осіб відповідно до Положення про експертні команди з оцінювання повсякденного функціонування особи, затвердженого цією постановою </w:t>
      </w:r>
      <w:bookmarkStart w:id="3" w:name="n13"/>
      <w:bookmarkEnd w:id="3"/>
      <w:r w:rsidRPr="00B736EB">
        <w:rPr>
          <w:rFonts w:ascii="Times New Roman" w:hAnsi="Times New Roman" w:cs="Times New Roman"/>
          <w:color w:val="363636"/>
          <w:sz w:val="28"/>
          <w:szCs w:val="28"/>
        </w:rPr>
        <w:t>(п.2);</w:t>
      </w:r>
      <w:bookmarkStart w:id="4" w:name="n14"/>
      <w:bookmarkStart w:id="5" w:name="n15"/>
      <w:bookmarkStart w:id="6" w:name="n16"/>
      <w:bookmarkEnd w:id="4"/>
      <w:bookmarkEnd w:id="5"/>
      <w:bookmarkEnd w:id="6"/>
    </w:p>
    <w:p w14:paraId="05634ED2"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установлено, що з</w:t>
      </w:r>
      <w:bookmarkStart w:id="7" w:name="n17"/>
      <w:bookmarkStart w:id="8" w:name="n18"/>
      <w:bookmarkEnd w:id="7"/>
      <w:bookmarkEnd w:id="8"/>
      <w:r w:rsidRPr="00B736EB">
        <w:rPr>
          <w:rFonts w:ascii="Times New Roman" w:hAnsi="Times New Roman" w:cs="Times New Roman"/>
          <w:color w:val="363636"/>
          <w:sz w:val="28"/>
          <w:szCs w:val="28"/>
        </w:rPr>
        <w:t> 31.12.2024</w:t>
      </w:r>
      <w:bookmarkStart w:id="9" w:name="n19"/>
      <w:bookmarkEnd w:id="9"/>
      <w:r w:rsidRPr="00B736EB">
        <w:rPr>
          <w:rFonts w:ascii="Times New Roman" w:hAnsi="Times New Roman" w:cs="Times New Roman"/>
          <w:color w:val="363636"/>
          <w:sz w:val="28"/>
          <w:szCs w:val="28"/>
        </w:rPr>
        <w:t>: </w:t>
      </w:r>
      <w:bookmarkStart w:id="10" w:name="n20"/>
      <w:bookmarkEnd w:id="10"/>
      <w:r w:rsidRPr="00B736EB">
        <w:rPr>
          <w:rFonts w:ascii="Times New Roman" w:hAnsi="Times New Roman" w:cs="Times New Roman"/>
          <w:color w:val="363636"/>
          <w:sz w:val="28"/>
          <w:szCs w:val="28"/>
        </w:rPr>
        <w:t xml:space="preserve">встановлення інвалідності повнолітнім особам, здійснення інших повноважень, прав і обов’язків, визначених Положенням про експертні команди з оцінювання повсякденного функціонування особи, здійснюється експертними командами відповідно </w:t>
      </w:r>
      <w:r w:rsidRPr="00B736EB">
        <w:rPr>
          <w:rFonts w:ascii="Times New Roman" w:hAnsi="Times New Roman" w:cs="Times New Roman"/>
          <w:color w:val="363636"/>
          <w:sz w:val="28"/>
          <w:szCs w:val="28"/>
        </w:rPr>
        <w:lastRenderedPageBreak/>
        <w:t>до Порядку проведення оцінювання повсякденного функціонування особи (абз.5 п.3); </w:t>
      </w:r>
      <w:bookmarkStart w:id="11" w:name="n21"/>
      <w:bookmarkEnd w:id="11"/>
      <w:r w:rsidRPr="00B736EB">
        <w:rPr>
          <w:rFonts w:ascii="Times New Roman" w:hAnsi="Times New Roman" w:cs="Times New Roman"/>
          <w:color w:val="363636"/>
          <w:sz w:val="28"/>
          <w:szCs w:val="28"/>
        </w:rPr>
        <w:t>розгляд направлень на медико-соціальні експертні комісії, що не завершений до моменту припинення їх повноважень, прав і обов’язків, припиняється зазначеними комісіями; розгляд зазначених направлень здійснюється експертними командами відповідно до Порядку проведення оцінювання повсякденного функціонування особи (абз.6 п.3); </w:t>
      </w:r>
      <w:bookmarkStart w:id="12" w:name="n22"/>
      <w:bookmarkEnd w:id="12"/>
      <w:r w:rsidRPr="00B736EB">
        <w:rPr>
          <w:rFonts w:ascii="Times New Roman" w:hAnsi="Times New Roman" w:cs="Times New Roman"/>
          <w:color w:val="363636"/>
          <w:sz w:val="28"/>
          <w:szCs w:val="28"/>
        </w:rPr>
        <w:t>перевірка обґрунтованості рішень медико-соціальних експертних комісій, прийнятих до моменту припинення їх повноважень, прав і обов’язків, проводиться Центром оцінювання функціонального стану особи в порядку, встановленому для перевірки обґрунтованості рішень експертних команд відповідно до Порядку проведення оцінювання повсякденного функціонування особи. (абз.7 п.3).</w:t>
      </w:r>
      <w:bookmarkStart w:id="13" w:name="n23"/>
      <w:bookmarkEnd w:id="13"/>
    </w:p>
    <w:p w14:paraId="4DD37208"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Документи, рішення, прийняті медико-соціальними експертними комісіями, документи, видані на підставі цих рішень, є чинними, прирівнюються до рішень експертних команд, документів, виданих на підставі рішень експертних команд (у тому числі витягів з рішень), та продовжують бути підставами для оформлення або продовження надання особам з інвалідністю статусів, пільг, пенсій, допомог, компенсацій, надбавок, інших соціальних гарантій тощо, у тому числі для цілей, визначених у Законах України «Про військовий обов’язок та військову службу» та «Про мобілізаційну підготовку та мобілізацію</w:t>
      </w:r>
      <w:r w:rsidRPr="00B736EB">
        <w:rPr>
          <w:rStyle w:val="a6"/>
          <w:rFonts w:ascii="Times New Roman" w:hAnsi="Times New Roman" w:cs="Times New Roman"/>
          <w:color w:val="363636"/>
          <w:sz w:val="28"/>
          <w:szCs w:val="28"/>
        </w:rPr>
        <w:t>»</w:t>
      </w:r>
      <w:r w:rsidRPr="00B736EB">
        <w:rPr>
          <w:rFonts w:ascii="Times New Roman" w:hAnsi="Times New Roman" w:cs="Times New Roman"/>
          <w:color w:val="363636"/>
          <w:sz w:val="28"/>
          <w:szCs w:val="28"/>
        </w:rPr>
        <w:t xml:space="preserve">, на весь строк дії довідки до </w:t>
      </w:r>
      <w:proofErr w:type="spellStart"/>
      <w:r w:rsidRPr="00B736EB">
        <w:rPr>
          <w:rFonts w:ascii="Times New Roman" w:hAnsi="Times New Roman" w:cs="Times New Roman"/>
          <w:color w:val="363636"/>
          <w:sz w:val="28"/>
          <w:szCs w:val="28"/>
        </w:rPr>
        <w:t>акта</w:t>
      </w:r>
      <w:proofErr w:type="spellEnd"/>
      <w:r w:rsidRPr="00B736EB">
        <w:rPr>
          <w:rFonts w:ascii="Times New Roman" w:hAnsi="Times New Roman" w:cs="Times New Roman"/>
          <w:color w:val="363636"/>
          <w:sz w:val="28"/>
          <w:szCs w:val="28"/>
        </w:rPr>
        <w:t xml:space="preserve"> огляду медико-соціальною експертною комісією до проведення планового оцінювання повсякденного функціонування особи експертними командами. (абз.8 п.3).</w:t>
      </w:r>
      <w:bookmarkStart w:id="14" w:name="n953"/>
      <w:bookmarkStart w:id="15" w:name="n24"/>
      <w:bookmarkEnd w:id="14"/>
      <w:bookmarkEnd w:id="15"/>
    </w:p>
    <w:p w14:paraId="43CA6909"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У разі коли актами законодавства передбачається підтвердження тих чи інших фактів або обставин, у тому числі рішеннями, довідками та/або результатами медико-соціальних експертиз, до приведення зазначених актів у відповідність з вимогами цієї постанови, для підтвердження цих фактів, зокрема для встановлення або продовження надання особам статусів, пільг, пенсій, допомог, компенсацій, надбавок, застосовуються рішення, витяги, інші документи, видані за результатами проведеного оцінювання повсякденного функціонування особи відповідно до Порядку проведення оцінювання повсякденного функціонування особи, затвердженого цією постановою, за умови, що такі документи підтверджують зазначені факти. (абз.9 п.3).</w:t>
      </w:r>
      <w:bookmarkStart w:id="16" w:name="n954"/>
      <w:bookmarkStart w:id="17" w:name="n25"/>
      <w:bookmarkEnd w:id="16"/>
      <w:bookmarkEnd w:id="17"/>
    </w:p>
    <w:p w14:paraId="472C46BA"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Особам з інвалідністю, повторний огляд яких був призначений з 01.01.2025, але які не пройшли його своєчасно, строк інвалідності продовжується до дати прийняття рішення за результатами проведення оцінювання повсякденного функціонування, але не довше ніж до 01.07.2025 (абз.11 п.3).</w:t>
      </w:r>
      <w:bookmarkStart w:id="18" w:name="n27"/>
      <w:bookmarkEnd w:id="18"/>
    </w:p>
    <w:p w14:paraId="08A219DA"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У разі коли особі інвалідність (із зазначенням строку повторного огляду) була встановлена до набрання чинності цією постановою відповідно до Положення про порядок, умови та критерії встановлення інвалідності, затвердженого постановою Кабінету Міністрів України від 03.12.2009 р. № 1317 «Питання медико-соціальної експертизи», і строк повторного огляду припав на </w:t>
      </w:r>
      <w:r w:rsidRPr="00B736EB">
        <w:rPr>
          <w:rFonts w:ascii="Times New Roman" w:hAnsi="Times New Roman" w:cs="Times New Roman"/>
          <w:color w:val="363636"/>
          <w:sz w:val="28"/>
          <w:szCs w:val="28"/>
        </w:rPr>
        <w:lastRenderedPageBreak/>
        <w:t>період воєнного стану на території України, але яка відповідно до постанови Кабінету Міністрів від 08.03.2022 </w:t>
      </w:r>
      <w:hyperlink r:id="rId6" w:tgtFrame="_blank" w:history="1">
        <w:r w:rsidRPr="00B736EB">
          <w:rPr>
            <w:rStyle w:val="a6"/>
            <w:rFonts w:ascii="Times New Roman" w:hAnsi="Times New Roman" w:cs="Times New Roman"/>
            <w:color w:val="005BBB"/>
            <w:sz w:val="28"/>
            <w:szCs w:val="28"/>
          </w:rPr>
          <w:t>№ 225</w:t>
        </w:r>
      </w:hyperlink>
      <w:r w:rsidRPr="00B736EB">
        <w:rPr>
          <w:rFonts w:ascii="Times New Roman" w:hAnsi="Times New Roman" w:cs="Times New Roman"/>
          <w:color w:val="363636"/>
          <w:sz w:val="28"/>
          <w:szCs w:val="28"/>
        </w:rPr>
        <w:t> не проходила такий повторний огляд в медико-соціальних експертних комісіях (абз.12 п.3):</w:t>
      </w:r>
      <w:bookmarkStart w:id="19" w:name="n28"/>
      <w:bookmarkEnd w:id="19"/>
    </w:p>
    <w:p w14:paraId="4DC67039"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чоловіки віком від 25 до 60 років, яким була встановлена друга або третя група інвалідності із зазначенням строку повторного огляду, зобов’язані у період з 01.04.2025 до 01.11.2025 пройти оцінювання повсякденного функціонування відповідно до Порядку проведення оцінювання повсякденного функціонування особи, затвердженого цією постановою (абз.13 п.3);</w:t>
      </w:r>
      <w:bookmarkStart w:id="20" w:name="n29"/>
      <w:bookmarkEnd w:id="20"/>
    </w:p>
    <w:p w14:paraId="50CC251B"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інші особи, за винятком тих, кого неможливо направити на проведення оцінювання повсякденного функціонування, проходять оцінювання повсякденного функціонування до 01.04.2026 (абз.14 п.3).</w:t>
      </w:r>
    </w:p>
    <w:p w14:paraId="42B853F3"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21" w:name="n30"/>
      <w:bookmarkStart w:id="22" w:name="n33"/>
      <w:bookmarkStart w:id="23" w:name="n34"/>
      <w:bookmarkStart w:id="24" w:name="n1059"/>
      <w:bookmarkStart w:id="25" w:name="n37"/>
      <w:bookmarkStart w:id="26" w:name="n38"/>
      <w:bookmarkEnd w:id="21"/>
      <w:bookmarkEnd w:id="22"/>
      <w:bookmarkEnd w:id="23"/>
      <w:bookmarkEnd w:id="24"/>
      <w:bookmarkEnd w:id="25"/>
      <w:bookmarkEnd w:id="26"/>
      <w:r w:rsidRPr="00B736EB">
        <w:rPr>
          <w:rFonts w:ascii="Times New Roman" w:hAnsi="Times New Roman" w:cs="Times New Roman"/>
          <w:color w:val="363636"/>
          <w:sz w:val="28"/>
          <w:szCs w:val="28"/>
        </w:rPr>
        <w:t>Відповідно до Положення про експертні команди з оцінювання повсякденного функціонування особи</w:t>
      </w:r>
      <w:r w:rsidRPr="00B736EB">
        <w:rPr>
          <w:rStyle w:val="a6"/>
          <w:rFonts w:ascii="Times New Roman" w:hAnsi="Times New Roman" w:cs="Times New Roman"/>
          <w:color w:val="363636"/>
          <w:sz w:val="28"/>
          <w:szCs w:val="28"/>
        </w:rPr>
        <w:t> (п.6) о</w:t>
      </w:r>
      <w:r w:rsidRPr="00B736EB">
        <w:rPr>
          <w:rFonts w:ascii="Times New Roman" w:hAnsi="Times New Roman" w:cs="Times New Roman"/>
          <w:color w:val="363636"/>
          <w:sz w:val="28"/>
          <w:szCs w:val="28"/>
        </w:rPr>
        <w:t>цінювання проводиться:</w:t>
      </w:r>
      <w:bookmarkStart w:id="27" w:name="n78"/>
      <w:bookmarkEnd w:id="27"/>
    </w:p>
    <w:p w14:paraId="347974A2"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Центром оцінювання функціонального стану особи;</w:t>
      </w:r>
      <w:bookmarkStart w:id="28" w:name="n79"/>
      <w:bookmarkEnd w:id="28"/>
    </w:p>
    <w:p w14:paraId="327C3F26"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lang w:val="ru-RU"/>
        </w:rPr>
        <w:t>- </w:t>
      </w:r>
      <w:r w:rsidRPr="00B736EB">
        <w:rPr>
          <w:rFonts w:ascii="Times New Roman" w:hAnsi="Times New Roman" w:cs="Times New Roman"/>
          <w:color w:val="363636"/>
          <w:sz w:val="28"/>
          <w:szCs w:val="28"/>
        </w:rPr>
        <w:t>експертними командами, сформованими на базі закладів охорони здоров’я.</w:t>
      </w:r>
    </w:p>
    <w:p w14:paraId="638F558A"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29" w:name="n80"/>
      <w:bookmarkStart w:id="30" w:name="n88"/>
      <w:bookmarkEnd w:id="29"/>
      <w:bookmarkEnd w:id="30"/>
      <w:r w:rsidRPr="00B736EB">
        <w:rPr>
          <w:rFonts w:ascii="Times New Roman" w:hAnsi="Times New Roman" w:cs="Times New Roman"/>
          <w:color w:val="363636"/>
          <w:sz w:val="28"/>
          <w:szCs w:val="28"/>
        </w:rPr>
        <w:t>Центр оцінювання функціонального стану особи (п.8):</w:t>
      </w:r>
      <w:bookmarkStart w:id="31" w:name="n89"/>
      <w:bookmarkStart w:id="32" w:name="n90"/>
      <w:bookmarkEnd w:id="31"/>
      <w:bookmarkEnd w:id="32"/>
    </w:p>
    <w:p w14:paraId="0CD18CF1"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проводить перевірку обґрунтованості рішень, прийнятих під час оцінювання та/або прийнятих медико-соціальними експертними комісіями на виконання ухвали слідчого судді або рішення, ухвали суду стосовно зазначеної в ухвалі слідчого судді або рішення, ухвалі суду особи, за запитом робочої групи із забезпечення моніторингу в сфері оцінювання, утвореної керівником обласної, Київської міської державної адміністрації (військової адміністрації), або за результатами моніторингу наявних в електронній системі щодо оцінювання повсякденного функціонування особи даних.</w:t>
      </w:r>
    </w:p>
    <w:p w14:paraId="5E18AC0D"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33" w:name="n91"/>
      <w:bookmarkEnd w:id="33"/>
      <w:r w:rsidRPr="00B736EB">
        <w:rPr>
          <w:rFonts w:ascii="Times New Roman" w:hAnsi="Times New Roman" w:cs="Times New Roman"/>
          <w:color w:val="363636"/>
          <w:sz w:val="28"/>
          <w:szCs w:val="28"/>
        </w:rPr>
        <w:t xml:space="preserve">Якщо за результатами перевірки прийнято рішення про необхідність проведення повторного оцінювання особи, про це повідомляється особі, повторне оцінювання якої має бути проведено, на адресу її електронної пошти, а в разі відсутності електронної пошти - шляхом надсилання в паперовій формі протягом п’яти календарних днів засобами поштового зв’язку рекомендованого листа з повідомленням про вручення на адресу задекларованого/зареєстрованого місця проживання (перебування), а також відображається в електронній системі щодо оцінювання повсякденного функціонування особи для лікаря, який направив на оцінювання, по якому проводиться перевірка обґрунтованості рішення. Оцінювання в такому випадку здійснюється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w:t>
      </w:r>
      <w:r w:rsidRPr="00B736EB">
        <w:rPr>
          <w:rFonts w:ascii="Times New Roman" w:hAnsi="Times New Roman" w:cs="Times New Roman"/>
          <w:color w:val="363636"/>
          <w:sz w:val="28"/>
          <w:szCs w:val="28"/>
        </w:rPr>
        <w:lastRenderedPageBreak/>
        <w:t>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738D58E5"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34" w:name="n92"/>
      <w:bookmarkStart w:id="35" w:name="n94"/>
      <w:bookmarkStart w:id="36" w:name="n96"/>
      <w:bookmarkEnd w:id="34"/>
      <w:bookmarkEnd w:id="35"/>
      <w:bookmarkEnd w:id="36"/>
      <w:r w:rsidRPr="00B736EB">
        <w:rPr>
          <w:rFonts w:ascii="Times New Roman" w:hAnsi="Times New Roman" w:cs="Times New Roman"/>
          <w:color w:val="363636"/>
          <w:sz w:val="28"/>
          <w:szCs w:val="28"/>
        </w:rPr>
        <w:t>У разі відмови особи від повного медичного обстеження, проведення необхідних досліджень та/або неприбуття такої особи, крім випадків наявності виключних підстав, приймається рішення про скасування попереднього рішення експертної команди.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109831CB"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37" w:name="n97"/>
      <w:bookmarkStart w:id="38" w:name="n956"/>
      <w:bookmarkStart w:id="39" w:name="n98"/>
      <w:bookmarkEnd w:id="37"/>
      <w:bookmarkEnd w:id="38"/>
      <w:bookmarkEnd w:id="39"/>
      <w:r w:rsidRPr="00B736EB">
        <w:rPr>
          <w:rFonts w:ascii="Times New Roman" w:hAnsi="Times New Roman" w:cs="Times New Roman"/>
          <w:color w:val="363636"/>
          <w:sz w:val="28"/>
          <w:szCs w:val="28"/>
        </w:rPr>
        <w:t>Експертні команди (п.9):</w:t>
      </w:r>
    </w:p>
    <w:p w14:paraId="39BB021A"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40" w:name="n99"/>
      <w:bookmarkEnd w:id="40"/>
      <w:r w:rsidRPr="00B736EB">
        <w:rPr>
          <w:rFonts w:ascii="Times New Roman" w:hAnsi="Times New Roman" w:cs="Times New Roman"/>
          <w:color w:val="363636"/>
          <w:sz w:val="28"/>
          <w:szCs w:val="28"/>
        </w:rPr>
        <w:t>1) у разі недостатності необхідної для прийняття рішення про оцінювання інформації, що міститься в електронній системі охорони здоров’я та яка була додана до електронного направлення на проведення оцінювання, особу направляють на додаткове обстеження структури та функцій організму. На додаткові обстеження особа може бути направлена одноразово, крім випадків коли за результатами такого обстеження було виявлено нові, не зазначені в доданій до направлення медичній документації, стани, діагнози або порушення структури та функцій організму, що потребують додаткового обстеження;</w:t>
      </w:r>
    </w:p>
    <w:p w14:paraId="564C729D"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41" w:name="n100"/>
      <w:bookmarkEnd w:id="41"/>
      <w:r w:rsidRPr="00B736EB">
        <w:rPr>
          <w:rFonts w:ascii="Times New Roman" w:hAnsi="Times New Roman" w:cs="Times New Roman"/>
          <w:color w:val="363636"/>
          <w:sz w:val="28"/>
          <w:szCs w:val="28"/>
        </w:rPr>
        <w:t>2) формують результати оцінювання на підставі відомостей про стан здоров’я особи, зокрема обов’язково на підставі тих, що містяться в електронній системі охорони здоров’я, та в медичній документації, що була внесена до електронної системи щодо оцінювання повсякденного функціонування особи в сканованому вигляді лікарем, який направив на проведення оцінювання;</w:t>
      </w:r>
    </w:p>
    <w:p w14:paraId="4DD5E2B3"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42" w:name="n101"/>
      <w:bookmarkEnd w:id="42"/>
      <w:r w:rsidRPr="00B736EB">
        <w:rPr>
          <w:rFonts w:ascii="Times New Roman" w:hAnsi="Times New Roman" w:cs="Times New Roman"/>
          <w:color w:val="363636"/>
          <w:sz w:val="28"/>
          <w:szCs w:val="28"/>
        </w:rPr>
        <w:t>3) визначають компенсатори повсякденного функціонування особи (сукупність лікарських засобів та/або медичних виробів та допоміжних засобів реабілітації тимчасового або постійного застосування/ використання);</w:t>
      </w:r>
    </w:p>
    <w:p w14:paraId="2166DBEC"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43" w:name="n102"/>
      <w:bookmarkEnd w:id="43"/>
      <w:r w:rsidRPr="00B736EB">
        <w:rPr>
          <w:rFonts w:ascii="Times New Roman" w:hAnsi="Times New Roman" w:cs="Times New Roman"/>
          <w:color w:val="363636"/>
          <w:sz w:val="28"/>
          <w:szCs w:val="28"/>
        </w:rPr>
        <w:t>4) планують та проводять повторні оцінювання;</w:t>
      </w:r>
    </w:p>
    <w:p w14:paraId="020FBFFC"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44" w:name="n103"/>
      <w:bookmarkEnd w:id="44"/>
      <w:r w:rsidRPr="00B736EB">
        <w:rPr>
          <w:rFonts w:ascii="Times New Roman" w:hAnsi="Times New Roman" w:cs="Times New Roman"/>
          <w:color w:val="363636"/>
          <w:sz w:val="28"/>
          <w:szCs w:val="28"/>
        </w:rPr>
        <w:t>5) визначають необхідність проведення подальшої комплексної оцінки обмежень життєдіяльності особи та здійснюють передачу таких відомостей та результатів оцінювання до Єдиної інформаційної системи соціальної сфери шляхом електронної інформаційної взаємодії;</w:t>
      </w:r>
      <w:bookmarkStart w:id="45" w:name="n104"/>
      <w:bookmarkEnd w:id="45"/>
    </w:p>
    <w:p w14:paraId="3144D275"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6) встановлюють групи (підгрупи) інвалідності, фіксують причини та час її настання відповідно до підтверджувальних документів;</w:t>
      </w:r>
    </w:p>
    <w:p w14:paraId="384A96EB"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46" w:name="n105"/>
      <w:bookmarkEnd w:id="46"/>
      <w:r w:rsidRPr="00B736EB">
        <w:rPr>
          <w:rFonts w:ascii="Times New Roman" w:hAnsi="Times New Roman" w:cs="Times New Roman"/>
          <w:color w:val="363636"/>
          <w:sz w:val="28"/>
          <w:szCs w:val="28"/>
        </w:rPr>
        <w:t>7) встановлюють ступінь втрати професійної працездатності;</w:t>
      </w:r>
    </w:p>
    <w:p w14:paraId="208C79A2"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47" w:name="n106"/>
      <w:bookmarkEnd w:id="47"/>
      <w:r w:rsidRPr="00B736EB">
        <w:rPr>
          <w:rFonts w:ascii="Times New Roman" w:hAnsi="Times New Roman" w:cs="Times New Roman"/>
          <w:color w:val="363636"/>
          <w:sz w:val="28"/>
          <w:szCs w:val="28"/>
        </w:rPr>
        <w:t>8) вносять до електронної системи щодо оцінювання повсякденного функціонування особи протокол та рішення про проведене оцінювання в електронній формі в установленому законодавством порядку тощо.</w:t>
      </w:r>
    </w:p>
    <w:p w14:paraId="48230189"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48" w:name="n107"/>
      <w:bookmarkEnd w:id="48"/>
      <w:r w:rsidRPr="00B736EB">
        <w:rPr>
          <w:rFonts w:ascii="Times New Roman" w:hAnsi="Times New Roman" w:cs="Times New Roman"/>
          <w:color w:val="363636"/>
          <w:sz w:val="28"/>
          <w:szCs w:val="28"/>
        </w:rPr>
        <w:lastRenderedPageBreak/>
        <w:t xml:space="preserve">Процедуру проведення оцінювання повсякденного функціонування особи (далі - оцінювання), а саме повнолітніх громадян України … з обмеженнями повсякденного функціонування або з інвалідністю (далі - особа) з метою встановлення причини, часу настання, групи інвалідності, а також </w:t>
      </w:r>
      <w:proofErr w:type="spellStart"/>
      <w:r w:rsidRPr="00B736EB">
        <w:rPr>
          <w:rFonts w:ascii="Times New Roman" w:hAnsi="Times New Roman" w:cs="Times New Roman"/>
          <w:color w:val="363636"/>
          <w:sz w:val="28"/>
          <w:szCs w:val="28"/>
        </w:rPr>
        <w:t>компенсаторно</w:t>
      </w:r>
      <w:proofErr w:type="spellEnd"/>
      <w:r w:rsidRPr="00B736EB">
        <w:rPr>
          <w:rFonts w:ascii="Times New Roman" w:hAnsi="Times New Roman" w:cs="Times New Roman"/>
          <w:color w:val="363636"/>
          <w:sz w:val="28"/>
          <w:szCs w:val="28"/>
        </w:rPr>
        <w:t>-адаптаційних можливостей особи, реалізація яких сприяє медичній, психолого-педагогічній, професійній, трудовій, фізкультурно-спортивній, соціальній та психологічній реабілітації, а також складення та затвердження індивідуальної програми реабілітації особи з інвалідністю на основі комплексного реабілітаційного обстеження особи та індивідуального реабілітаційного плану (за наявності) визначається Порядком проведення оцінювання повсякденного функціонування особи.</w:t>
      </w:r>
    </w:p>
    <w:p w14:paraId="01FEBBC4"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49" w:name="n148"/>
      <w:bookmarkStart w:id="50" w:name="n149"/>
      <w:bookmarkEnd w:id="49"/>
      <w:bookmarkEnd w:id="50"/>
      <w:r w:rsidRPr="00B736EB">
        <w:rPr>
          <w:rFonts w:ascii="Times New Roman" w:hAnsi="Times New Roman" w:cs="Times New Roman"/>
          <w:color w:val="363636"/>
          <w:sz w:val="28"/>
          <w:szCs w:val="28"/>
        </w:rPr>
        <w:t>Згідно цього Порядку проведення оцінювання повсякденного функціонування особи направлення на оцінювання у зв’язку з тривалою тимчасовою непрацездатністю проводиться з метою визначення необхідності продовження тимчасової непрацездатності або встановлення інвалідності (п.3).</w:t>
      </w:r>
    </w:p>
    <w:p w14:paraId="2475FD43"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51" w:name="n150"/>
      <w:bookmarkStart w:id="52" w:name="n153"/>
      <w:bookmarkStart w:id="53" w:name="n154"/>
      <w:bookmarkEnd w:id="51"/>
      <w:bookmarkEnd w:id="52"/>
      <w:bookmarkEnd w:id="53"/>
      <w:r w:rsidRPr="00B736EB">
        <w:rPr>
          <w:rFonts w:ascii="Times New Roman" w:hAnsi="Times New Roman" w:cs="Times New Roman"/>
          <w:color w:val="363636"/>
          <w:sz w:val="28"/>
          <w:szCs w:val="28"/>
        </w:rPr>
        <w:t>Оцінювання проводиться експертними командами з оцінювання повсякденного функціонування особи (далі - експертні команди) (п.8).</w:t>
      </w:r>
    </w:p>
    <w:p w14:paraId="5D81A984"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54" w:name="n155"/>
      <w:bookmarkStart w:id="55" w:name="n161"/>
      <w:bookmarkEnd w:id="54"/>
      <w:bookmarkEnd w:id="55"/>
      <w:r w:rsidRPr="00B736EB">
        <w:rPr>
          <w:rFonts w:ascii="Times New Roman" w:hAnsi="Times New Roman" w:cs="Times New Roman"/>
          <w:color w:val="363636"/>
          <w:sz w:val="28"/>
          <w:szCs w:val="28"/>
        </w:rPr>
        <w:t>Рішення про встановлення інвалідності, прийняті до набрання чинності постановою Кабінету Міністрів України від 15.11.2024 № 1338, переглядаються Центром оцінювання функціонального стану особи з дотриманням вимог, встановлених цим Порядком (п.10).</w:t>
      </w:r>
    </w:p>
    <w:p w14:paraId="525103F2"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56" w:name="n162"/>
      <w:bookmarkStart w:id="57" w:name="n251"/>
      <w:bookmarkStart w:id="58" w:name="n275"/>
      <w:bookmarkStart w:id="59" w:name="n315"/>
      <w:bookmarkEnd w:id="56"/>
      <w:bookmarkEnd w:id="57"/>
      <w:bookmarkEnd w:id="58"/>
      <w:bookmarkEnd w:id="59"/>
      <w:r w:rsidRPr="00B736EB">
        <w:rPr>
          <w:rFonts w:ascii="Times New Roman" w:hAnsi="Times New Roman" w:cs="Times New Roman"/>
          <w:color w:val="363636"/>
          <w:sz w:val="28"/>
          <w:szCs w:val="28"/>
        </w:rPr>
        <w:t xml:space="preserve">За результатами проведення оцінювання експертна команда приймає рішення щодо встановлення чи </w:t>
      </w:r>
      <w:proofErr w:type="spellStart"/>
      <w:r w:rsidRPr="00B736EB">
        <w:rPr>
          <w:rFonts w:ascii="Times New Roman" w:hAnsi="Times New Roman" w:cs="Times New Roman"/>
          <w:color w:val="363636"/>
          <w:sz w:val="28"/>
          <w:szCs w:val="28"/>
        </w:rPr>
        <w:t>невстановлення</w:t>
      </w:r>
      <w:proofErr w:type="spellEnd"/>
      <w:r w:rsidRPr="00B736EB">
        <w:rPr>
          <w:rFonts w:ascii="Times New Roman" w:hAnsi="Times New Roman" w:cs="Times New Roman"/>
          <w:color w:val="363636"/>
          <w:sz w:val="28"/>
          <w:szCs w:val="28"/>
        </w:rPr>
        <w:t xml:space="preserve"> (або визначення) відповідно до законодавства (п.40):</w:t>
      </w:r>
      <w:bookmarkStart w:id="60" w:name="n316"/>
      <w:bookmarkEnd w:id="60"/>
    </w:p>
    <w:p w14:paraId="09113056"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ступеня обмеження життєдіяльності особи;</w:t>
      </w:r>
      <w:bookmarkStart w:id="61" w:name="n317"/>
      <w:bookmarkEnd w:id="61"/>
    </w:p>
    <w:p w14:paraId="7378096A"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потреби у продовженні тимчасової непрацездатності;</w:t>
      </w:r>
      <w:bookmarkStart w:id="62" w:name="n1005"/>
      <w:bookmarkStart w:id="63" w:name="n318"/>
      <w:bookmarkEnd w:id="62"/>
      <w:bookmarkEnd w:id="63"/>
    </w:p>
    <w:p w14:paraId="5F0E0DDC"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w:t>
      </w:r>
      <w:r w:rsidRPr="00B736EB">
        <w:rPr>
          <w:rFonts w:ascii="Times New Roman" w:hAnsi="Times New Roman" w:cs="Times New Roman"/>
          <w:color w:val="363636"/>
          <w:sz w:val="28"/>
          <w:szCs w:val="28"/>
          <w:lang w:val="ru-RU"/>
        </w:rPr>
        <w:t> </w:t>
      </w:r>
      <w:r w:rsidRPr="00B736EB">
        <w:rPr>
          <w:rFonts w:ascii="Times New Roman" w:hAnsi="Times New Roman" w:cs="Times New Roman"/>
          <w:color w:val="363636"/>
          <w:sz w:val="28"/>
          <w:szCs w:val="28"/>
        </w:rPr>
        <w:t>інвалідності, фіксації причин та часу її настання відповідно до документів, що це підтверджують;</w:t>
      </w:r>
    </w:p>
    <w:p w14:paraId="39368F8F"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64" w:name="n319"/>
      <w:bookmarkEnd w:id="64"/>
      <w:r w:rsidRPr="00B736EB">
        <w:rPr>
          <w:rFonts w:ascii="Times New Roman" w:hAnsi="Times New Roman" w:cs="Times New Roman"/>
          <w:color w:val="363636"/>
          <w:sz w:val="28"/>
          <w:szCs w:val="28"/>
        </w:rPr>
        <w:t>- ступеня втрати професійної працездатності (у відсотках)тощо.</w:t>
      </w:r>
    </w:p>
    <w:p w14:paraId="7D2E243B"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65" w:name="n320"/>
      <w:bookmarkStart w:id="66" w:name="n327"/>
      <w:bookmarkStart w:id="67" w:name="n1015"/>
      <w:bookmarkStart w:id="68" w:name="n1009"/>
      <w:bookmarkStart w:id="69" w:name="n1010"/>
      <w:bookmarkEnd w:id="65"/>
      <w:bookmarkEnd w:id="66"/>
      <w:bookmarkEnd w:id="67"/>
      <w:bookmarkEnd w:id="68"/>
      <w:bookmarkEnd w:id="69"/>
      <w:r w:rsidRPr="00B736EB">
        <w:rPr>
          <w:rFonts w:ascii="Times New Roman" w:hAnsi="Times New Roman" w:cs="Times New Roman"/>
          <w:color w:val="363636"/>
          <w:sz w:val="28"/>
          <w:szCs w:val="28"/>
        </w:rPr>
        <w:t>У разі проведення оцінювання особи, якій раніше було встановлено інвалідність, у рішенні експертної команди датою встановлення інвалідності зазначається дата, до якої було встановлено інвалідність за результатами останньої експертизи, але не більше ніж за три роки, при цьому в разі прийняття рішення про зміну (</w:t>
      </w:r>
      <w:proofErr w:type="spellStart"/>
      <w:r w:rsidRPr="00B736EB">
        <w:rPr>
          <w:rFonts w:ascii="Times New Roman" w:hAnsi="Times New Roman" w:cs="Times New Roman"/>
          <w:color w:val="363636"/>
          <w:sz w:val="28"/>
          <w:szCs w:val="28"/>
        </w:rPr>
        <w:t>невстановлення</w:t>
      </w:r>
      <w:proofErr w:type="spellEnd"/>
      <w:r w:rsidRPr="00B736EB">
        <w:rPr>
          <w:rFonts w:ascii="Times New Roman" w:hAnsi="Times New Roman" w:cs="Times New Roman"/>
          <w:color w:val="363636"/>
          <w:sz w:val="28"/>
          <w:szCs w:val="28"/>
        </w:rPr>
        <w:t>) групи інвалідності датою зміни (</w:t>
      </w:r>
      <w:proofErr w:type="spellStart"/>
      <w:r w:rsidRPr="00B736EB">
        <w:rPr>
          <w:rFonts w:ascii="Times New Roman" w:hAnsi="Times New Roman" w:cs="Times New Roman"/>
          <w:color w:val="363636"/>
          <w:sz w:val="28"/>
          <w:szCs w:val="28"/>
        </w:rPr>
        <w:t>невстановлення</w:t>
      </w:r>
      <w:proofErr w:type="spellEnd"/>
      <w:r w:rsidRPr="00B736EB">
        <w:rPr>
          <w:rFonts w:ascii="Times New Roman" w:hAnsi="Times New Roman" w:cs="Times New Roman"/>
          <w:color w:val="363636"/>
          <w:sz w:val="28"/>
          <w:szCs w:val="28"/>
        </w:rPr>
        <w:t>) групи інвалідності вважається дата прийняття рішення експертною командою.</w:t>
      </w:r>
    </w:p>
    <w:p w14:paraId="6E30EFFB"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70" w:name="n1017"/>
      <w:bookmarkStart w:id="71" w:name="n1011"/>
      <w:bookmarkStart w:id="72" w:name="n331"/>
      <w:bookmarkStart w:id="73" w:name="n333"/>
      <w:bookmarkStart w:id="74" w:name="n334"/>
      <w:bookmarkStart w:id="75" w:name="n336"/>
      <w:bookmarkStart w:id="76" w:name="n337"/>
      <w:bookmarkEnd w:id="70"/>
      <w:bookmarkEnd w:id="71"/>
      <w:bookmarkEnd w:id="72"/>
      <w:bookmarkEnd w:id="73"/>
      <w:bookmarkEnd w:id="74"/>
      <w:bookmarkEnd w:id="75"/>
      <w:bookmarkEnd w:id="76"/>
      <w:r w:rsidRPr="00B736EB">
        <w:rPr>
          <w:rFonts w:ascii="Times New Roman" w:hAnsi="Times New Roman" w:cs="Times New Roman"/>
          <w:color w:val="363636"/>
          <w:sz w:val="28"/>
          <w:szCs w:val="28"/>
        </w:rPr>
        <w:t xml:space="preserve">Повторне оцінювання осіб з інвалідністю з нестійкими, оборотними змінами та порушеннями функцій організму проводиться раз на один - три роки </w:t>
      </w:r>
      <w:r w:rsidRPr="00B736EB">
        <w:rPr>
          <w:rFonts w:ascii="Times New Roman" w:hAnsi="Times New Roman" w:cs="Times New Roman"/>
          <w:color w:val="363636"/>
          <w:sz w:val="28"/>
          <w:szCs w:val="28"/>
        </w:rPr>
        <w:lastRenderedPageBreak/>
        <w:t>або в інший строк, визначений відповідно до критеріїв встановлення інвалідності (п. 47).</w:t>
      </w:r>
    </w:p>
    <w:p w14:paraId="66735675"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77" w:name="n338"/>
      <w:bookmarkStart w:id="78" w:name="n339"/>
      <w:bookmarkStart w:id="79" w:name="n340"/>
      <w:bookmarkStart w:id="80" w:name="n341"/>
      <w:bookmarkEnd w:id="77"/>
      <w:bookmarkEnd w:id="78"/>
      <w:bookmarkEnd w:id="79"/>
      <w:bookmarkEnd w:id="80"/>
      <w:r w:rsidRPr="00B736EB">
        <w:rPr>
          <w:rFonts w:ascii="Times New Roman" w:hAnsi="Times New Roman" w:cs="Times New Roman"/>
          <w:color w:val="363636"/>
          <w:sz w:val="28"/>
          <w:szCs w:val="28"/>
        </w:rPr>
        <w:t xml:space="preserve">Центр оцінювання функціонального стану особи проводить перевірку </w:t>
      </w:r>
      <w:proofErr w:type="spellStart"/>
      <w:r w:rsidRPr="00B736EB">
        <w:rPr>
          <w:rFonts w:ascii="Times New Roman" w:hAnsi="Times New Roman" w:cs="Times New Roman"/>
          <w:color w:val="363636"/>
          <w:sz w:val="28"/>
          <w:szCs w:val="28"/>
        </w:rPr>
        <w:t>обгрунтованості</w:t>
      </w:r>
      <w:proofErr w:type="spellEnd"/>
      <w:r w:rsidRPr="00B736EB">
        <w:rPr>
          <w:rFonts w:ascii="Times New Roman" w:hAnsi="Times New Roman" w:cs="Times New Roman"/>
          <w:color w:val="363636"/>
          <w:sz w:val="28"/>
          <w:szCs w:val="28"/>
        </w:rPr>
        <w:t xml:space="preserve"> рішень, прийнятих під час оцінювання та/або прийнятих медико-соціальними експертними комісіями (п. 51):</w:t>
      </w:r>
      <w:bookmarkStart w:id="81" w:name="n342"/>
      <w:bookmarkEnd w:id="81"/>
    </w:p>
    <w:p w14:paraId="71C8C475"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bookmarkStart w:id="82" w:name="n343"/>
      <w:bookmarkEnd w:id="82"/>
    </w:p>
    <w:p w14:paraId="3E25A34E"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bookmarkStart w:id="83" w:name="n344"/>
      <w:bookmarkEnd w:id="83"/>
    </w:p>
    <w:p w14:paraId="44F6C944"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за результатами моніторингу оцінювання, здійснення якого забезпечується Центром оцінювання функціонального стану особи.</w:t>
      </w:r>
    </w:p>
    <w:p w14:paraId="4A941F0D"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84" w:name="n345"/>
      <w:bookmarkStart w:id="85" w:name="n346"/>
      <w:bookmarkStart w:id="86" w:name="n347"/>
      <w:bookmarkStart w:id="87" w:name="n348"/>
      <w:bookmarkStart w:id="88" w:name="n349"/>
      <w:bookmarkStart w:id="89" w:name="n350"/>
      <w:bookmarkStart w:id="90" w:name="n351"/>
      <w:bookmarkStart w:id="91" w:name="n352"/>
      <w:bookmarkEnd w:id="84"/>
      <w:bookmarkEnd w:id="85"/>
      <w:bookmarkEnd w:id="86"/>
      <w:bookmarkEnd w:id="87"/>
      <w:bookmarkEnd w:id="88"/>
      <w:bookmarkEnd w:id="89"/>
      <w:bookmarkEnd w:id="90"/>
      <w:bookmarkEnd w:id="91"/>
      <w:r w:rsidRPr="00B736EB">
        <w:rPr>
          <w:rFonts w:ascii="Times New Roman" w:hAnsi="Times New Roman" w:cs="Times New Roman"/>
          <w:color w:val="363636"/>
          <w:sz w:val="28"/>
          <w:szCs w:val="28"/>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2F781E66"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92" w:name="n353"/>
      <w:bookmarkEnd w:id="92"/>
      <w:r w:rsidRPr="00B736EB">
        <w:rPr>
          <w:rFonts w:ascii="Times New Roman" w:hAnsi="Times New Roman" w:cs="Times New Roman"/>
          <w:color w:val="363636"/>
          <w:sz w:val="28"/>
          <w:szCs w:val="28"/>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2E32FF61"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93" w:name="n1028"/>
      <w:bookmarkStart w:id="94" w:name="n354"/>
      <w:bookmarkStart w:id="95" w:name="n357"/>
      <w:bookmarkStart w:id="96" w:name="n358"/>
      <w:bookmarkEnd w:id="93"/>
      <w:bookmarkEnd w:id="94"/>
      <w:bookmarkEnd w:id="95"/>
      <w:bookmarkEnd w:id="96"/>
      <w:r w:rsidRPr="00B736EB">
        <w:rPr>
          <w:rFonts w:ascii="Times New Roman" w:hAnsi="Times New Roman" w:cs="Times New Roman"/>
          <w:color w:val="363636"/>
          <w:sz w:val="28"/>
          <w:szCs w:val="28"/>
        </w:rPr>
        <w:t xml:space="preserve">Після проведення оцінювання, прийняття та підписання в електронній системі рішення експертної команди на адресу електронної пошти особи, яка </w:t>
      </w:r>
      <w:r w:rsidRPr="00B736EB">
        <w:rPr>
          <w:rFonts w:ascii="Times New Roman" w:hAnsi="Times New Roman" w:cs="Times New Roman"/>
          <w:color w:val="363636"/>
          <w:sz w:val="28"/>
          <w:szCs w:val="28"/>
        </w:rPr>
        <w:lastRenderedPageBreak/>
        <w:t>проходила оцінювання, надсилається витяг із рішення, що формується в електронній системі у зв’язку з прийнятим рішенням, та рекомендації у зв’язку з прийнятим рішенням, які є частиною індивідуальної програми реабілітації особи з інвалідністю (у разі встановлення інвалідності). У разі відсутності електронної пошти зазначені документи надсилаються протягом п’яти календарних днів засобами поштового зв’язку рекомендованим листом із повідомленням про вручення на адресу задекларованого/зареєстрованого місця проживання (перебування) (п. 53).</w:t>
      </w:r>
    </w:p>
    <w:p w14:paraId="757BFB49"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97" w:name="n359"/>
      <w:bookmarkStart w:id="98" w:name="n360"/>
      <w:bookmarkStart w:id="99" w:name="n361"/>
      <w:bookmarkStart w:id="100" w:name="n1030"/>
      <w:bookmarkStart w:id="101" w:name="n1029"/>
      <w:bookmarkStart w:id="102" w:name="n362"/>
      <w:bookmarkStart w:id="103" w:name="n1032"/>
      <w:bookmarkStart w:id="104" w:name="n1031"/>
      <w:bookmarkStart w:id="105" w:name="n363"/>
      <w:bookmarkStart w:id="106" w:name="n364"/>
      <w:bookmarkEnd w:id="97"/>
      <w:bookmarkEnd w:id="98"/>
      <w:bookmarkEnd w:id="99"/>
      <w:bookmarkEnd w:id="100"/>
      <w:bookmarkEnd w:id="101"/>
      <w:bookmarkEnd w:id="102"/>
      <w:bookmarkEnd w:id="103"/>
      <w:bookmarkEnd w:id="104"/>
      <w:bookmarkEnd w:id="105"/>
      <w:bookmarkEnd w:id="106"/>
      <w:r w:rsidRPr="00B736EB">
        <w:rPr>
          <w:rFonts w:ascii="Times New Roman" w:hAnsi="Times New Roman" w:cs="Times New Roman"/>
          <w:color w:val="363636"/>
          <w:sz w:val="28"/>
          <w:szCs w:val="28"/>
        </w:rPr>
        <w:t>Крім того, 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0641190"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0A02867A"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1DED9C89"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3F9AFFAC"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84F4366"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sidRPr="00B736EB">
        <w:rPr>
          <w:rFonts w:ascii="Times New Roman" w:hAnsi="Times New Roman" w:cs="Times New Roman"/>
          <w:color w:val="363636"/>
          <w:sz w:val="28"/>
          <w:szCs w:val="28"/>
        </w:rPr>
        <w:t>законослухняності</w:t>
      </w:r>
      <w:proofErr w:type="spellEnd"/>
      <w:r w:rsidRPr="00B736EB">
        <w:rPr>
          <w:rFonts w:ascii="Times New Roman" w:hAnsi="Times New Roman" w:cs="Times New Roman"/>
          <w:color w:val="363636"/>
          <w:sz w:val="28"/>
          <w:szCs w:val="28"/>
        </w:rPr>
        <w:t>, добропорядності, додержання загальновизнаних норм моралі та поведінки.</w:t>
      </w:r>
    </w:p>
    <w:p w14:paraId="53D978B2"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b/>
          <w:bCs/>
          <w:color w:val="363636"/>
          <w:sz w:val="28"/>
          <w:szCs w:val="28"/>
        </w:rPr>
        <w:t>7. Оцінка встановлених обставин та мотиви ухвалення рішення</w:t>
      </w:r>
    </w:p>
    <w:p w14:paraId="58F819EE"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107" w:name="n365"/>
      <w:bookmarkStart w:id="108" w:name="n366"/>
      <w:bookmarkStart w:id="109" w:name="n367"/>
      <w:bookmarkStart w:id="110" w:name="n368"/>
      <w:bookmarkStart w:id="111" w:name="n369"/>
      <w:bookmarkStart w:id="112" w:name="n370"/>
      <w:bookmarkStart w:id="113" w:name="n1033"/>
      <w:bookmarkStart w:id="114" w:name="n371"/>
      <w:bookmarkStart w:id="115" w:name="n372"/>
      <w:bookmarkStart w:id="116" w:name="n373"/>
      <w:bookmarkStart w:id="117" w:name="n374"/>
      <w:bookmarkStart w:id="118" w:name="n375"/>
      <w:bookmarkStart w:id="119" w:name="n376"/>
      <w:bookmarkStart w:id="120" w:name="n377"/>
      <w:bookmarkStart w:id="121" w:name="n378"/>
      <w:bookmarkStart w:id="122" w:name="n379"/>
      <w:bookmarkStart w:id="123" w:name="n380"/>
      <w:bookmarkStart w:id="124" w:name="n381"/>
      <w:bookmarkStart w:id="125" w:name="n382"/>
      <w:bookmarkStart w:id="126" w:name="n383"/>
      <w:bookmarkStart w:id="127" w:name="n384"/>
      <w:bookmarkStart w:id="128" w:name="n385"/>
      <w:bookmarkStart w:id="129" w:name="n386"/>
      <w:bookmarkStart w:id="130" w:name="n387"/>
      <w:bookmarkStart w:id="131" w:name="n388"/>
      <w:bookmarkStart w:id="132" w:name="n389"/>
      <w:bookmarkStart w:id="133" w:name="n390"/>
      <w:bookmarkStart w:id="134" w:name="n391"/>
      <w:bookmarkStart w:id="135" w:name="n392"/>
      <w:bookmarkStart w:id="136" w:name="n393"/>
      <w:bookmarkStart w:id="137" w:name="n394"/>
      <w:bookmarkStart w:id="138" w:name="n395"/>
      <w:bookmarkStart w:id="139" w:name="n396"/>
      <w:bookmarkStart w:id="140" w:name="n397"/>
      <w:bookmarkStart w:id="141" w:name="n398"/>
      <w:bookmarkStart w:id="142" w:name="n399"/>
      <w:bookmarkStart w:id="143" w:name="n400"/>
      <w:bookmarkStart w:id="144" w:name="n401"/>
      <w:bookmarkStart w:id="145" w:name="n402"/>
      <w:bookmarkStart w:id="146" w:name="n403"/>
      <w:bookmarkStart w:id="147" w:name="n404"/>
      <w:bookmarkStart w:id="148" w:name="n405"/>
      <w:bookmarkStart w:id="149" w:name="n406"/>
      <w:bookmarkStart w:id="150" w:name="n407"/>
      <w:bookmarkStart w:id="151" w:name="n408"/>
      <w:bookmarkStart w:id="152" w:name="n409"/>
      <w:bookmarkStart w:id="153" w:name="n410"/>
      <w:bookmarkStart w:id="154" w:name="n411"/>
      <w:bookmarkStart w:id="155" w:name="n412"/>
      <w:bookmarkStart w:id="156" w:name="n413"/>
      <w:bookmarkStart w:id="157" w:name="n414"/>
      <w:bookmarkStart w:id="158" w:name="n415"/>
      <w:bookmarkStart w:id="159" w:name="n416"/>
      <w:bookmarkStart w:id="160" w:name="n115"/>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B736EB">
        <w:rPr>
          <w:rFonts w:ascii="Times New Roman" w:hAnsi="Times New Roman" w:cs="Times New Roman"/>
          <w:color w:val="363636"/>
          <w:sz w:val="28"/>
          <w:szCs w:val="28"/>
        </w:rPr>
        <w:t xml:space="preserve">Відповідно до вимог законодавства відомості про стан здоров’я прокурора </w:t>
      </w:r>
      <w:proofErr w:type="spellStart"/>
      <w:r w:rsidRPr="00B736EB">
        <w:rPr>
          <w:rFonts w:ascii="Times New Roman" w:hAnsi="Times New Roman" w:cs="Times New Roman"/>
          <w:color w:val="363636"/>
          <w:sz w:val="28"/>
          <w:szCs w:val="28"/>
        </w:rPr>
        <w:t>Маголи</w:t>
      </w:r>
      <w:proofErr w:type="spellEnd"/>
      <w:r w:rsidRPr="00B736EB">
        <w:rPr>
          <w:rFonts w:ascii="Times New Roman" w:hAnsi="Times New Roman" w:cs="Times New Roman"/>
          <w:color w:val="363636"/>
          <w:sz w:val="28"/>
          <w:szCs w:val="28"/>
        </w:rPr>
        <w:t> О.Я. є конфіденційними, у дисциплінарному провадженні не поширюються</w:t>
      </w:r>
    </w:p>
    <w:p w14:paraId="4107B46D"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lastRenderedPageBreak/>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5FA181D4"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Дисциплінарне провадження стосовно прокурора </w:t>
      </w:r>
      <w:proofErr w:type="spellStart"/>
      <w:r w:rsidRPr="00B736EB">
        <w:rPr>
          <w:rFonts w:ascii="Times New Roman" w:hAnsi="Times New Roman" w:cs="Times New Roman"/>
          <w:color w:val="363636"/>
          <w:sz w:val="28"/>
          <w:szCs w:val="28"/>
        </w:rPr>
        <w:t>Маголи</w:t>
      </w:r>
      <w:proofErr w:type="spellEnd"/>
      <w:r w:rsidRPr="00B736EB">
        <w:rPr>
          <w:rFonts w:ascii="Times New Roman" w:hAnsi="Times New Roman" w:cs="Times New Roman"/>
          <w:color w:val="363636"/>
          <w:sz w:val="28"/>
          <w:szCs w:val="28"/>
        </w:rPr>
        <w:t> О.Я. відкрито у зв’язку з можливим вчиненням ним при отриманні статусу особи з інвалідністю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51FE7FC0"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Зазначені у дисциплінарній скарзі дії прокурора слід розглядати крізь призму їх відповідності чи невідповідності вимогам нормативно-правових актів.</w:t>
      </w:r>
    </w:p>
    <w:p w14:paraId="2B77CB82"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При наданні оцінки обставинам, викладеним у дисциплінарній скарзі, Комісія діє виключно у межах компетенції, встановленої Законом,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  підтверджені матеріалами, доданими до скарги та матеріалами перевірки.</w:t>
      </w:r>
    </w:p>
    <w:p w14:paraId="2DC6FD24" w14:textId="77777777" w:rsidR="00B736EB" w:rsidRPr="00B736EB" w:rsidRDefault="00B736EB" w:rsidP="00B736EB">
      <w:pPr>
        <w:shd w:val="clear" w:color="auto" w:fill="FCFCFC"/>
        <w:ind w:firstLine="708"/>
        <w:jc w:val="both"/>
        <w:rPr>
          <w:rFonts w:ascii="Times New Roman" w:hAnsi="Times New Roman" w:cs="Times New Roman"/>
          <w:color w:val="363636"/>
        </w:rPr>
      </w:pPr>
      <w:r w:rsidRPr="00B736EB">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45EA096C"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Відсутність конкретних відомостей про хоча б один з цих елементів виключає наявність дисциплінарного проступку.</w:t>
      </w:r>
    </w:p>
    <w:p w14:paraId="3E7848AE"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іншими нормативно-правовими актами, за яке до нього може бути застосоване дисциплінарне стягнення.</w:t>
      </w:r>
    </w:p>
    <w:p w14:paraId="278909E3"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При оцінці дій прокурора </w:t>
      </w:r>
      <w:proofErr w:type="spellStart"/>
      <w:r w:rsidRPr="00B736EB">
        <w:rPr>
          <w:rFonts w:ascii="Times New Roman" w:hAnsi="Times New Roman" w:cs="Times New Roman"/>
          <w:color w:val="363636"/>
          <w:sz w:val="28"/>
          <w:szCs w:val="28"/>
        </w:rPr>
        <w:t>Маголи</w:t>
      </w:r>
      <w:proofErr w:type="spellEnd"/>
      <w:r w:rsidRPr="00B736EB">
        <w:rPr>
          <w:rFonts w:ascii="Times New Roman" w:hAnsi="Times New Roman" w:cs="Times New Roman"/>
          <w:color w:val="363636"/>
          <w:sz w:val="28"/>
          <w:szCs w:val="28"/>
        </w:rPr>
        <w:t> О.Я. Комісія виходить з вимог законодавства, встановлених під час дисциплінарного провадження обставин та з принципу доведення «баланс ймовірностей», згідно з яким, сукупність зібраних під час перевірки доказів дає чітке переконання у тому, що порушення скоріше не доведене, чим доведене.</w:t>
      </w:r>
    </w:p>
    <w:p w14:paraId="4F4D18AA" w14:textId="77777777" w:rsidR="00B736EB" w:rsidRPr="00B736EB" w:rsidRDefault="00B736EB" w:rsidP="00B736EB">
      <w:pPr>
        <w:shd w:val="clear" w:color="auto" w:fill="FCFCFC"/>
        <w:ind w:firstLine="709"/>
        <w:jc w:val="both"/>
        <w:rPr>
          <w:rFonts w:ascii="Times New Roman" w:hAnsi="Times New Roman" w:cs="Times New Roman"/>
          <w:color w:val="363636"/>
        </w:rPr>
      </w:pP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w:t>
      </w:r>
      <w:r w:rsidRPr="00B736EB">
        <w:rPr>
          <w:rStyle w:val="a6"/>
          <w:rFonts w:ascii="Times New Roman" w:hAnsi="Times New Roman" w:cs="Times New Roman"/>
          <w:color w:val="363636"/>
          <w:sz w:val="28"/>
          <w:szCs w:val="28"/>
        </w:rPr>
        <w:t>відповідно до вимог </w:t>
      </w:r>
      <w:r w:rsidRPr="00B736EB">
        <w:rPr>
          <w:rFonts w:ascii="Times New Roman" w:hAnsi="Times New Roman" w:cs="Times New Roman"/>
          <w:color w:val="363636"/>
          <w:sz w:val="28"/>
          <w:szCs w:val="28"/>
        </w:rPr>
        <w:t xml:space="preserve">статті 19 Закону № 1697-VII зобов’язаний діяти лише на підставі, в межах та у спосіб, що передбачені </w:t>
      </w:r>
      <w:r w:rsidRPr="00B736EB">
        <w:rPr>
          <w:rFonts w:ascii="Times New Roman" w:hAnsi="Times New Roman" w:cs="Times New Roman"/>
          <w:color w:val="363636"/>
          <w:sz w:val="28"/>
          <w:szCs w:val="28"/>
        </w:rPr>
        <w:lastRenderedPageBreak/>
        <w:t>Конституцією та законами України,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BB80B5F"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Скаржником не надано відомостей, що підтверджують  факти виклику чи зобов’язання </w:t>
      </w:r>
      <w:proofErr w:type="spellStart"/>
      <w:r w:rsidRPr="00B736EB">
        <w:rPr>
          <w:rFonts w:ascii="Times New Roman" w:hAnsi="Times New Roman" w:cs="Times New Roman"/>
          <w:color w:val="363636"/>
          <w:sz w:val="28"/>
          <w:szCs w:val="28"/>
        </w:rPr>
        <w:t>Маголи</w:t>
      </w:r>
      <w:proofErr w:type="spellEnd"/>
      <w:r w:rsidRPr="00B736EB">
        <w:rPr>
          <w:rFonts w:ascii="Times New Roman" w:hAnsi="Times New Roman" w:cs="Times New Roman"/>
          <w:color w:val="363636"/>
          <w:sz w:val="28"/>
          <w:szCs w:val="28"/>
        </w:rPr>
        <w:t> О.Я. з’явитись до ДУ «Український державний науково-дослідний інститут медико-соціальних проблем інвалідності МОЗ України» для перевірки обґрунтованості встановлення йому статусу особи з інвалідністю до 25.09.2025.</w:t>
      </w:r>
    </w:p>
    <w:p w14:paraId="3E991EA4"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Разом з тим у дисциплінарному провадженні встановлено, що прокурор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xml:space="preserve"> О.Я. з 25 по 26 вересня 2025 року перебував на обстеженні в ДУ «Український державний науково-дослідний інститут медико-соціальних проблем інвалідності МОЗ України», куди прибув на перше ж запрошення  її керівника від 25.09.2025. ДУ «Український державний науково-дослідний інститут медико-соціальних проблем інвалідності МОЗ України» проводилась перевірка обґрунтованості винесення Львівською МСЕК № 2 рішення про встановлення ІІІ групи інвалідності прокурору </w:t>
      </w:r>
      <w:proofErr w:type="spellStart"/>
      <w:r w:rsidRPr="00B736EB">
        <w:rPr>
          <w:rFonts w:ascii="Times New Roman" w:hAnsi="Times New Roman" w:cs="Times New Roman"/>
          <w:color w:val="363636"/>
          <w:sz w:val="28"/>
          <w:szCs w:val="28"/>
        </w:rPr>
        <w:t>Маголі</w:t>
      </w:r>
      <w:proofErr w:type="spellEnd"/>
      <w:r w:rsidRPr="00B736EB">
        <w:rPr>
          <w:rFonts w:ascii="Times New Roman" w:hAnsi="Times New Roman" w:cs="Times New Roman"/>
          <w:color w:val="363636"/>
          <w:sz w:val="28"/>
          <w:szCs w:val="28"/>
        </w:rPr>
        <w:t> О.Я.</w:t>
      </w:r>
    </w:p>
    <w:p w14:paraId="13395F55" w14:textId="77777777" w:rsidR="00B736EB" w:rsidRPr="00B736EB" w:rsidRDefault="00B736EB" w:rsidP="00B736EB">
      <w:pPr>
        <w:shd w:val="clear" w:color="auto" w:fill="FCFCFC"/>
        <w:ind w:firstLine="708"/>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Згідно витягу з рішення Центру оцінювання функціонального стану особи від 11.11.2025 № конфіденційна інформація на підставі постанови ДБР про залучення спеціалістів від 31.01.2025 проведено перевірку обґрунтованості рішення МСЕК від 29.06.2023 щодо встановлення третьої групи інвалідності </w:t>
      </w:r>
      <w:proofErr w:type="spellStart"/>
      <w:r w:rsidRPr="00B736EB">
        <w:rPr>
          <w:rFonts w:ascii="Times New Roman" w:hAnsi="Times New Roman" w:cs="Times New Roman"/>
          <w:color w:val="363636"/>
          <w:sz w:val="28"/>
          <w:szCs w:val="28"/>
        </w:rPr>
        <w:t>Маголі</w:t>
      </w:r>
      <w:proofErr w:type="spellEnd"/>
      <w:r w:rsidRPr="00B736EB">
        <w:rPr>
          <w:rFonts w:ascii="Times New Roman" w:hAnsi="Times New Roman" w:cs="Times New Roman"/>
          <w:color w:val="363636"/>
          <w:sz w:val="28"/>
          <w:szCs w:val="28"/>
        </w:rPr>
        <w:t xml:space="preserve"> О.Я., який пройшов медичне обстеження в клініці ДУ «Український державний науково-дослідний інститут медико-соціальних проблем інвалідності МОЗ України» з 25.09.2025 по 26.09.2025, де йому встановлено відповідний діагноз. За результатами обстеження пацієнта та перевірки медичних документів експертною командою прийнято рішення про те, що згідно з Постановою КМУ від 03 грудня 2009 № 1317 рішення про встановлення третьої групи інвалідності у зв’язку із захворюваннями, пов’язаними із захистом Батьківщини, на два роки, до 01.06.2025 було винесено обґрунтовано. Рішення МСЕК підтверджено. </w:t>
      </w:r>
    </w:p>
    <w:p w14:paraId="1B0B0CFC"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Крім того,  перевіркою встановлено, що:</w:t>
      </w:r>
    </w:p>
    <w:p w14:paraId="11FDCF81"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перебував на військовій службі  у Збройних Силах України у 2003-2021 роках та у березні 2022 – липні 2023 року;</w:t>
      </w:r>
    </w:p>
    <w:p w14:paraId="510E44EE"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 ВЛК ВМКЦ Західного регіону за розпорядженням командира військової частини провела медичний огляд </w:t>
      </w:r>
      <w:proofErr w:type="spellStart"/>
      <w:r w:rsidRPr="00B736EB">
        <w:rPr>
          <w:rFonts w:ascii="Times New Roman" w:hAnsi="Times New Roman" w:cs="Times New Roman"/>
          <w:color w:val="363636"/>
          <w:sz w:val="28"/>
          <w:szCs w:val="28"/>
        </w:rPr>
        <w:t>Маголи</w:t>
      </w:r>
      <w:proofErr w:type="spellEnd"/>
      <w:r w:rsidRPr="00B736EB">
        <w:rPr>
          <w:rFonts w:ascii="Times New Roman" w:hAnsi="Times New Roman" w:cs="Times New Roman"/>
          <w:color w:val="363636"/>
          <w:sz w:val="28"/>
          <w:szCs w:val="28"/>
        </w:rPr>
        <w:t xml:space="preserve"> О.Я. та винесла рішення, яке надалі затверджено постановою 16 Регіональної ВЛК від 28.04.2024, про його непридатність до військової служби  з виключенням з військового обліку на підставі ст. 39а Графи ІІІ Розкладу </w:t>
      </w:r>
      <w:proofErr w:type="spellStart"/>
      <w:r w:rsidRPr="00B736EB">
        <w:rPr>
          <w:rFonts w:ascii="Times New Roman" w:hAnsi="Times New Roman" w:cs="Times New Roman"/>
          <w:color w:val="363636"/>
          <w:sz w:val="28"/>
          <w:szCs w:val="28"/>
        </w:rPr>
        <w:t>хвороб</w:t>
      </w:r>
      <w:proofErr w:type="spellEnd"/>
      <w:r w:rsidRPr="00B736EB">
        <w:rPr>
          <w:rFonts w:ascii="Times New Roman" w:hAnsi="Times New Roman" w:cs="Times New Roman"/>
          <w:color w:val="363636"/>
          <w:sz w:val="28"/>
          <w:szCs w:val="28"/>
        </w:rPr>
        <w:t>;</w:t>
      </w:r>
    </w:p>
    <w:p w14:paraId="2B7739BA"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рішенням Львівської МСЕК № 2 від 29.05.2023  </w:t>
      </w:r>
      <w:proofErr w:type="spellStart"/>
      <w:r w:rsidRPr="00B736EB">
        <w:rPr>
          <w:rFonts w:ascii="Times New Roman" w:hAnsi="Times New Roman" w:cs="Times New Roman"/>
          <w:color w:val="363636"/>
          <w:sz w:val="28"/>
          <w:szCs w:val="28"/>
        </w:rPr>
        <w:t>Маголі</w:t>
      </w:r>
      <w:proofErr w:type="spellEnd"/>
      <w:r w:rsidRPr="00B736EB">
        <w:rPr>
          <w:rFonts w:ascii="Times New Roman" w:hAnsi="Times New Roman" w:cs="Times New Roman"/>
          <w:color w:val="363636"/>
          <w:sz w:val="28"/>
          <w:szCs w:val="28"/>
        </w:rPr>
        <w:t> О.Я.  встановлено ІІІ групу інвалідності, пов’язану із захистом Батьківщини, строком на два роки, до 01.06.2025;</w:t>
      </w:r>
    </w:p>
    <w:p w14:paraId="17EE5131"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lastRenderedPageBreak/>
        <w:t> -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12.07.2023 звільнений з військової служби у відставку за станом здоров’я, 14.07.2023 визнаний особою з інвалідністю внаслідок війни;</w:t>
      </w:r>
    </w:p>
    <w:p w14:paraId="2CAD7641"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w:t>
      </w:r>
      <w:proofErr w:type="spellStart"/>
      <w:r w:rsidRPr="00B736EB">
        <w:rPr>
          <w:rFonts w:ascii="Times New Roman" w:hAnsi="Times New Roman" w:cs="Times New Roman"/>
          <w:color w:val="363636"/>
          <w:sz w:val="28"/>
          <w:szCs w:val="28"/>
        </w:rPr>
        <w:t>Маголі</w:t>
      </w:r>
      <w:proofErr w:type="spellEnd"/>
      <w:r w:rsidRPr="00B736EB">
        <w:rPr>
          <w:rFonts w:ascii="Times New Roman" w:hAnsi="Times New Roman" w:cs="Times New Roman"/>
          <w:color w:val="363636"/>
          <w:sz w:val="28"/>
          <w:szCs w:val="28"/>
        </w:rPr>
        <w:t xml:space="preserve"> О.Я. згідно протоколу засідання комісії Міністерства оборони України з розгляду питань, пов’язаних  із призначенням і виплатою одноразовою грошової допомоги та компенсаційних сум від 12.01.2024 № конфіденційна інформація призначено одноразову грошову допомогу у зв’язку встановленням ІІІ групи інвалідності, внаслідок захворювання, пов’язаного із захистом Батьківщини у сумі 671 000 грн, яку йому </w:t>
      </w:r>
      <w:proofErr w:type="spellStart"/>
      <w:r w:rsidRPr="00B736EB">
        <w:rPr>
          <w:rFonts w:ascii="Times New Roman" w:hAnsi="Times New Roman" w:cs="Times New Roman"/>
          <w:color w:val="363636"/>
          <w:sz w:val="28"/>
          <w:szCs w:val="28"/>
        </w:rPr>
        <w:t>виплачено</w:t>
      </w:r>
      <w:proofErr w:type="spellEnd"/>
      <w:r w:rsidRPr="00B736EB">
        <w:rPr>
          <w:rFonts w:ascii="Times New Roman" w:hAnsi="Times New Roman" w:cs="Times New Roman"/>
          <w:color w:val="363636"/>
          <w:sz w:val="28"/>
          <w:szCs w:val="28"/>
        </w:rPr>
        <w:t xml:space="preserve"> 02.02.2024;</w:t>
      </w:r>
    </w:p>
    <w:p w14:paraId="159E70F6"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отримував пенсію по інвалідності згідно з Законом України «</w:t>
      </w:r>
      <w:r w:rsidRPr="00B736EB">
        <w:rPr>
          <w:rFonts w:ascii="Times New Roman" w:hAnsi="Times New Roman" w:cs="Times New Roman"/>
          <w:color w:val="333333"/>
          <w:sz w:val="28"/>
          <w:szCs w:val="28"/>
        </w:rPr>
        <w:t>Про пенсійне забезпечення осіб, звільнених з військової служби, та деяких інших осіб</w:t>
      </w:r>
      <w:r w:rsidRPr="00B736EB">
        <w:rPr>
          <w:rFonts w:ascii="Times New Roman" w:hAnsi="Times New Roman" w:cs="Times New Roman"/>
          <w:color w:val="363636"/>
          <w:sz w:val="28"/>
          <w:szCs w:val="28"/>
        </w:rPr>
        <w:t>», а не Закону № 1697-VII, з липня 2023 року до листопада 2024 року та за цей період отримав 357 073, 92 грн;</w:t>
      </w:r>
    </w:p>
    <w:p w14:paraId="7A603C92"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 у зв’язку із суспільним резонансом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28.11.2024 звернувся до ГУ ПФУ у Львівській області з заявою про припинення виплати пенсії;</w:t>
      </w:r>
    </w:p>
    <w:p w14:paraId="59009783"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xml:space="preserve">-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xml:space="preserve"> О.Я. з 9 по 18 жовтня 2023 року, а з 7 по 17 травня 2024 року і з 22 по 26 липня 2025 року перебував на обстеженні в ДУ «Український державний науково-дослідний інститут медико-соціальних проблем інвалідності МОЗ України». Згідно виписки № 3518 із медичної карти амбулаторного (стаціонарного) хворого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xml:space="preserve"> О.Я. він 22.07.2025 госпіталізований до відділення експертизи, відновлення функціонування і </w:t>
      </w:r>
      <w:proofErr w:type="spellStart"/>
      <w:r w:rsidRPr="00B736EB">
        <w:rPr>
          <w:rFonts w:ascii="Times New Roman" w:hAnsi="Times New Roman" w:cs="Times New Roman"/>
          <w:color w:val="363636"/>
          <w:sz w:val="28"/>
          <w:szCs w:val="28"/>
        </w:rPr>
        <w:t>тифлореабілітації</w:t>
      </w:r>
      <w:proofErr w:type="spellEnd"/>
      <w:r w:rsidRPr="00B736EB">
        <w:rPr>
          <w:rFonts w:ascii="Times New Roman" w:hAnsi="Times New Roman" w:cs="Times New Roman"/>
          <w:color w:val="363636"/>
          <w:sz w:val="28"/>
          <w:szCs w:val="28"/>
        </w:rPr>
        <w:t> ДУ «Український державний науково-дослідний інститут медико-соціальних проблем інвалідності МОЗ України» з відповідними скаргами, де перебував у стаціонарі до 26.07.2025, йому проведено відповідні обстеження, за консультаціями дерматолога і кардіолога визначено відповідні діагнози, які при співставленні не суперечать діагнозам, які стали підставою для встановлення йому статусу особи з інвалідністю, зазначені в акті № конфіденційна інформація огляду МСЕК.</w:t>
      </w:r>
    </w:p>
    <w:p w14:paraId="06C15AC7" w14:textId="77777777" w:rsidR="00B736EB" w:rsidRPr="00B736EB" w:rsidRDefault="00B736EB" w:rsidP="00B736EB">
      <w:pPr>
        <w:shd w:val="clear" w:color="auto" w:fill="FCFCFC"/>
        <w:ind w:firstLine="708"/>
        <w:jc w:val="both"/>
        <w:rPr>
          <w:rFonts w:ascii="Times New Roman" w:hAnsi="Times New Roman" w:cs="Times New Roman"/>
          <w:color w:val="363636"/>
        </w:rPr>
      </w:pPr>
      <w:r w:rsidRPr="00B736EB">
        <w:rPr>
          <w:rFonts w:ascii="Times New Roman" w:hAnsi="Times New Roman" w:cs="Times New Roman"/>
          <w:color w:val="363636"/>
          <w:sz w:val="28"/>
          <w:szCs w:val="28"/>
        </w:rPr>
        <w:t>У кримінальному провадженні № конфіденційна інформація для проведення допиту чи інших процесуальних дій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не викликався, не допитувався, про підозру йому не повідомлялось. Жодних доказів його винуватості у вчиненні будь-якого кримінального правопорушення в межах цього кримінального провадження скаржником не надано.</w:t>
      </w:r>
    </w:p>
    <w:p w14:paraId="42C44422" w14:textId="77777777" w:rsidR="00B736EB" w:rsidRPr="00B736EB" w:rsidRDefault="00B736EB" w:rsidP="00B736EB">
      <w:pPr>
        <w:shd w:val="clear" w:color="auto" w:fill="FCFCFC"/>
        <w:ind w:firstLine="709"/>
        <w:jc w:val="both"/>
        <w:rPr>
          <w:rFonts w:ascii="Times New Roman" w:hAnsi="Times New Roman" w:cs="Times New Roman"/>
          <w:color w:val="363636"/>
        </w:rPr>
      </w:pPr>
      <w:bookmarkStart w:id="161" w:name="_Hlk212825652"/>
      <w:proofErr w:type="spellStart"/>
      <w:r w:rsidRPr="00B736EB">
        <w:rPr>
          <w:rFonts w:ascii="Times New Roman" w:hAnsi="Times New Roman" w:cs="Times New Roman"/>
          <w:color w:val="000000"/>
          <w:sz w:val="28"/>
          <w:szCs w:val="28"/>
        </w:rPr>
        <w:t>Магола</w:t>
      </w:r>
      <w:proofErr w:type="spellEnd"/>
      <w:r w:rsidRPr="00B736EB">
        <w:rPr>
          <w:rFonts w:ascii="Times New Roman" w:hAnsi="Times New Roman" w:cs="Times New Roman"/>
          <w:color w:val="000000"/>
          <w:sz w:val="28"/>
          <w:szCs w:val="28"/>
        </w:rPr>
        <w:t> О.Я. </w:t>
      </w:r>
      <w:bookmarkEnd w:id="161"/>
      <w:r w:rsidRPr="00B736EB">
        <w:rPr>
          <w:rFonts w:ascii="Times New Roman" w:hAnsi="Times New Roman" w:cs="Times New Roman"/>
          <w:color w:val="363636"/>
          <w:sz w:val="28"/>
          <w:szCs w:val="28"/>
        </w:rPr>
        <w:t>має військову та юридичну освіти, однак не має медичної освіти.</w:t>
      </w:r>
    </w:p>
    <w:p w14:paraId="7E769CE5"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Питання наявності чи відсутності </w:t>
      </w:r>
      <w:proofErr w:type="spellStart"/>
      <w:r w:rsidRPr="00B736EB">
        <w:rPr>
          <w:rFonts w:ascii="Times New Roman" w:hAnsi="Times New Roman" w:cs="Times New Roman"/>
          <w:color w:val="363636"/>
          <w:sz w:val="28"/>
          <w:szCs w:val="28"/>
        </w:rPr>
        <w:t>помірно</w:t>
      </w:r>
      <w:proofErr w:type="spellEnd"/>
      <w:r w:rsidRPr="00B736EB">
        <w:rPr>
          <w:rFonts w:ascii="Times New Roman" w:hAnsi="Times New Roman" w:cs="Times New Roman"/>
          <w:color w:val="363636"/>
          <w:sz w:val="28"/>
          <w:szCs w:val="28"/>
        </w:rPr>
        <w:t xml:space="preserve"> вираженого обмеження життєдіяльності особи, у тому числі її працездатності, функціональних порушень, які б відповідали критеріям встановлення ІІІ групи інвалідності, належить до компетенції спеціальних медичних закладів/установ.</w:t>
      </w:r>
    </w:p>
    <w:p w14:paraId="276E0783"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lastRenderedPageBreak/>
        <w:t>Тому думка скаржника про усвідомлення </w:t>
      </w:r>
      <w:proofErr w:type="spellStart"/>
      <w:r w:rsidRPr="00B736EB">
        <w:rPr>
          <w:rFonts w:ascii="Times New Roman" w:hAnsi="Times New Roman" w:cs="Times New Roman"/>
          <w:color w:val="363636"/>
          <w:sz w:val="28"/>
          <w:szCs w:val="28"/>
        </w:rPr>
        <w:t>Маголою</w:t>
      </w:r>
      <w:proofErr w:type="spellEnd"/>
      <w:r w:rsidRPr="00B736EB">
        <w:rPr>
          <w:rFonts w:ascii="Times New Roman" w:hAnsi="Times New Roman" w:cs="Times New Roman"/>
          <w:color w:val="363636"/>
          <w:sz w:val="28"/>
          <w:szCs w:val="28"/>
        </w:rPr>
        <w:t xml:space="preserve"> О.Я. того, що він не має </w:t>
      </w:r>
      <w:proofErr w:type="spellStart"/>
      <w:r w:rsidRPr="00B736EB">
        <w:rPr>
          <w:rFonts w:ascii="Times New Roman" w:hAnsi="Times New Roman" w:cs="Times New Roman"/>
          <w:color w:val="363636"/>
          <w:sz w:val="28"/>
          <w:szCs w:val="28"/>
        </w:rPr>
        <w:t>помірно</w:t>
      </w:r>
      <w:proofErr w:type="spellEnd"/>
      <w:r w:rsidRPr="00B736EB">
        <w:rPr>
          <w:rFonts w:ascii="Times New Roman" w:hAnsi="Times New Roman" w:cs="Times New Roman"/>
          <w:color w:val="363636"/>
          <w:sz w:val="28"/>
          <w:szCs w:val="28"/>
        </w:rPr>
        <w:t xml:space="preserve"> вираженого обмеження життєдіяльності особи, у тому числі її працездатності, та знань про те, що він не має функціональних порушень, які б відповідали критеріям встановлення ІІІ групи інвалідності, є суб’єктивною і під час перевірки об’єктивними доводами спростована.</w:t>
      </w:r>
    </w:p>
    <w:p w14:paraId="4322EC0E"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З огляду на вказане вище, думку скаржника, що прокурор </w:t>
      </w:r>
      <w:proofErr w:type="spellStart"/>
      <w:r w:rsidRPr="00B736EB">
        <w:rPr>
          <w:rFonts w:ascii="Times New Roman" w:hAnsi="Times New Roman" w:cs="Times New Roman"/>
          <w:color w:val="363636"/>
          <w:sz w:val="28"/>
          <w:szCs w:val="28"/>
        </w:rPr>
        <w:t>Магола</w:t>
      </w:r>
      <w:proofErr w:type="spellEnd"/>
      <w:r w:rsidRPr="00B736EB">
        <w:rPr>
          <w:rFonts w:ascii="Times New Roman" w:hAnsi="Times New Roman" w:cs="Times New Roman"/>
          <w:color w:val="363636"/>
          <w:sz w:val="28"/>
          <w:szCs w:val="28"/>
        </w:rPr>
        <w:t> О.Я. вчинив низку протиправних дій, чим порушив вимоги Закону № 1697-VII, Присяги прокурора, правил прокурорської етики зібраними під час дисциплінарного провадження даними не підтверджено, відомостей про вчинення ним протизаконних дій при отриманні статусу особи з інвалідністю не встановлено.</w:t>
      </w:r>
    </w:p>
    <w:p w14:paraId="2DC6A928"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395435BA"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6E9E045F"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Таким чином Комісія вважає, що за результатами дисциплінарного провадження доводи дисциплінарної скарги про наявність у діях прокурора  </w:t>
      </w:r>
      <w:proofErr w:type="spellStart"/>
      <w:r w:rsidRPr="00B736EB">
        <w:rPr>
          <w:rFonts w:ascii="Times New Roman" w:hAnsi="Times New Roman" w:cs="Times New Roman"/>
          <w:color w:val="363636"/>
          <w:sz w:val="28"/>
          <w:szCs w:val="28"/>
        </w:rPr>
        <w:t>Маголи</w:t>
      </w:r>
      <w:proofErr w:type="spellEnd"/>
      <w:r w:rsidRPr="00B736EB">
        <w:rPr>
          <w:rFonts w:ascii="Times New Roman" w:hAnsi="Times New Roman" w:cs="Times New Roman"/>
          <w:color w:val="363636"/>
          <w:sz w:val="28"/>
          <w:szCs w:val="28"/>
        </w:rPr>
        <w:t> О.Я. при отриманні статусу особи з інвалідністю ІІІ групи дисциплінарного проступку, передбаченого п. п.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знайшли свого об’єктивного підтвердження.</w:t>
      </w:r>
    </w:p>
    <w:p w14:paraId="3F1AAE9E"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З огляду на викладене, дисциплінарне провадження стосовно прокурора </w:t>
      </w:r>
      <w:proofErr w:type="spellStart"/>
      <w:r w:rsidRPr="00B736EB">
        <w:rPr>
          <w:rFonts w:ascii="Times New Roman" w:hAnsi="Times New Roman" w:cs="Times New Roman"/>
          <w:color w:val="363636"/>
          <w:sz w:val="28"/>
          <w:szCs w:val="28"/>
        </w:rPr>
        <w:t>Маголи</w:t>
      </w:r>
      <w:proofErr w:type="spellEnd"/>
      <w:r w:rsidRPr="00B736EB">
        <w:rPr>
          <w:rFonts w:ascii="Times New Roman" w:hAnsi="Times New Roman" w:cs="Times New Roman"/>
          <w:color w:val="363636"/>
          <w:sz w:val="28"/>
          <w:szCs w:val="28"/>
        </w:rPr>
        <w:t> О.Я. підлягає закриттю у зв’язку з відсутністю в його діях складу дисциплінарного проступку.</w:t>
      </w:r>
    </w:p>
    <w:p w14:paraId="7DA9B1D8"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7218B27D"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38844B8A" w14:textId="77777777" w:rsidR="00B736EB" w:rsidRPr="00B736EB" w:rsidRDefault="00B736EB" w:rsidP="00B736EB">
      <w:pPr>
        <w:shd w:val="clear" w:color="auto" w:fill="FCFCFC"/>
        <w:ind w:firstLine="709"/>
        <w:jc w:val="center"/>
        <w:rPr>
          <w:rFonts w:ascii="Times New Roman" w:hAnsi="Times New Roman" w:cs="Times New Roman"/>
          <w:color w:val="363636"/>
        </w:rPr>
      </w:pPr>
      <w:r w:rsidRPr="00B736EB">
        <w:rPr>
          <w:rFonts w:ascii="Times New Roman" w:hAnsi="Times New Roman" w:cs="Times New Roman"/>
          <w:b/>
          <w:bCs/>
          <w:color w:val="363636"/>
          <w:sz w:val="28"/>
          <w:szCs w:val="28"/>
        </w:rPr>
        <w:t>ВИРІШИЛА :</w:t>
      </w:r>
    </w:p>
    <w:p w14:paraId="4652B6CA"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shd w:val="clear" w:color="auto" w:fill="FCFCFC"/>
        </w:rPr>
        <w:lastRenderedPageBreak/>
        <w:t>Дисциплінарне провадження </w:t>
      </w:r>
      <w:r w:rsidRPr="00B736EB">
        <w:rPr>
          <w:rFonts w:ascii="Times New Roman" w:hAnsi="Times New Roman" w:cs="Times New Roman"/>
          <w:color w:val="363636"/>
          <w:sz w:val="28"/>
          <w:szCs w:val="28"/>
        </w:rPr>
        <w:t xml:space="preserve">№ 07/3/2-611дс-223дп-25 стосовно керівника Криворізької спеціалізованої прокуратури у сфері оборони Східного регіону </w:t>
      </w:r>
      <w:proofErr w:type="spellStart"/>
      <w:r w:rsidRPr="00B736EB">
        <w:rPr>
          <w:rFonts w:ascii="Times New Roman" w:hAnsi="Times New Roman" w:cs="Times New Roman"/>
          <w:color w:val="363636"/>
          <w:sz w:val="28"/>
          <w:szCs w:val="28"/>
        </w:rPr>
        <w:t>Маголи</w:t>
      </w:r>
      <w:proofErr w:type="spellEnd"/>
      <w:r w:rsidRPr="00B736EB">
        <w:rPr>
          <w:rFonts w:ascii="Times New Roman" w:hAnsi="Times New Roman" w:cs="Times New Roman"/>
          <w:color w:val="363636"/>
          <w:sz w:val="28"/>
          <w:szCs w:val="28"/>
        </w:rPr>
        <w:t>  Олега Ярославовича закрити.</w:t>
      </w:r>
    </w:p>
    <w:p w14:paraId="6E3B2C10"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Копію рішення направити Генеральному прокурору, керівникам  Генеральної інспекції Офісу Генерального прокурора, Спеціалізованої прокуратури у сфері оборони Східного регіону, прокурору </w:t>
      </w:r>
      <w:proofErr w:type="spellStart"/>
      <w:r w:rsidRPr="00B736EB">
        <w:rPr>
          <w:rFonts w:ascii="Times New Roman" w:hAnsi="Times New Roman" w:cs="Times New Roman"/>
          <w:color w:val="363636"/>
          <w:sz w:val="28"/>
          <w:szCs w:val="28"/>
        </w:rPr>
        <w:t>Маголі</w:t>
      </w:r>
      <w:proofErr w:type="spellEnd"/>
      <w:r w:rsidRPr="00B736EB">
        <w:rPr>
          <w:rFonts w:ascii="Times New Roman" w:hAnsi="Times New Roman" w:cs="Times New Roman"/>
          <w:color w:val="363636"/>
          <w:sz w:val="28"/>
          <w:szCs w:val="28"/>
        </w:rPr>
        <w:t> О.Я.</w:t>
      </w:r>
    </w:p>
    <w:p w14:paraId="6F1642FE"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4414FABE" w14:textId="77777777" w:rsidR="00B736EB" w:rsidRPr="00B736EB" w:rsidRDefault="00B736EB" w:rsidP="00B736EB">
      <w:pPr>
        <w:shd w:val="clear" w:color="auto" w:fill="FCFCFC"/>
        <w:ind w:firstLine="709"/>
        <w:jc w:val="both"/>
        <w:rPr>
          <w:rFonts w:ascii="Times New Roman" w:hAnsi="Times New Roman" w:cs="Times New Roman"/>
          <w:color w:val="363636"/>
        </w:rPr>
      </w:pPr>
      <w:r w:rsidRPr="00B736EB">
        <w:rPr>
          <w:rFonts w:ascii="Times New Roman" w:hAnsi="Times New Roman" w:cs="Times New Roman"/>
          <w:color w:val="363636"/>
          <w:sz w:val="28"/>
          <w:szCs w:val="28"/>
        </w:rPr>
        <w:t> </w:t>
      </w:r>
    </w:p>
    <w:p w14:paraId="73E41739" w14:textId="77777777" w:rsidR="00B736EB" w:rsidRPr="00B736EB" w:rsidRDefault="00B736EB" w:rsidP="00B736EB">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B736EB" w:rsidRPr="00B736EB" w14:paraId="143234F8" w14:textId="77777777" w:rsidTr="00B736EB">
        <w:tc>
          <w:tcPr>
            <w:tcW w:w="3298" w:type="dxa"/>
            <w:shd w:val="clear" w:color="auto" w:fill="FCFCFC"/>
            <w:tcMar>
              <w:top w:w="0" w:type="dxa"/>
              <w:left w:w="108" w:type="dxa"/>
              <w:bottom w:w="0" w:type="dxa"/>
              <w:right w:w="108" w:type="dxa"/>
            </w:tcMar>
            <w:hideMark/>
          </w:tcPr>
          <w:p w14:paraId="105BDB7F" w14:textId="77777777" w:rsidR="00B736EB" w:rsidRPr="00B736EB" w:rsidRDefault="00B736EB">
            <w:pPr>
              <w:ind w:right="-1"/>
              <w:rPr>
                <w:rFonts w:ascii="Times New Roman" w:hAnsi="Times New Roman" w:cs="Times New Roman"/>
                <w:color w:val="363636"/>
              </w:rPr>
            </w:pPr>
            <w:r w:rsidRPr="00B736EB">
              <w:rPr>
                <w:rFonts w:ascii="Times New Roman" w:hAnsi="Times New Roman" w:cs="Times New Roman"/>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2F005F4B" w14:textId="77777777" w:rsidR="00B736EB" w:rsidRPr="00B736EB" w:rsidRDefault="00B736EB">
            <w:pPr>
              <w:ind w:right="-1"/>
              <w:jc w:val="center"/>
              <w:rPr>
                <w:rFonts w:ascii="Times New Roman" w:hAnsi="Times New Roman" w:cs="Times New Roman"/>
                <w:color w:val="363636"/>
              </w:rPr>
            </w:pPr>
            <w:r w:rsidRPr="00B736EB">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C549703" w14:textId="77777777" w:rsidR="00B736EB" w:rsidRPr="00B736EB" w:rsidRDefault="00B736EB">
            <w:pPr>
              <w:ind w:left="-108" w:right="-1" w:firstLine="108"/>
              <w:rPr>
                <w:rFonts w:ascii="Times New Roman" w:hAnsi="Times New Roman" w:cs="Times New Roman"/>
                <w:color w:val="363636"/>
              </w:rPr>
            </w:pPr>
            <w:r w:rsidRPr="00B736EB">
              <w:rPr>
                <w:rFonts w:ascii="Times New Roman" w:hAnsi="Times New Roman" w:cs="Times New Roman"/>
                <w:b/>
                <w:bCs/>
                <w:color w:val="363636"/>
                <w:sz w:val="28"/>
                <w:szCs w:val="28"/>
              </w:rPr>
              <w:t>Максим РАДЗІВОН</w:t>
            </w:r>
          </w:p>
        </w:tc>
      </w:tr>
      <w:tr w:rsidR="00B736EB" w:rsidRPr="00B736EB" w14:paraId="73EAE95C" w14:textId="77777777" w:rsidTr="00B736EB">
        <w:tc>
          <w:tcPr>
            <w:tcW w:w="3298" w:type="dxa"/>
            <w:shd w:val="clear" w:color="auto" w:fill="FCFCFC"/>
            <w:tcMar>
              <w:top w:w="0" w:type="dxa"/>
              <w:left w:w="108" w:type="dxa"/>
              <w:bottom w:w="0" w:type="dxa"/>
              <w:right w:w="108" w:type="dxa"/>
            </w:tcMar>
            <w:hideMark/>
          </w:tcPr>
          <w:p w14:paraId="6526D0A1" w14:textId="77777777" w:rsidR="00B736EB" w:rsidRPr="00B736EB" w:rsidRDefault="00B736EB">
            <w:pPr>
              <w:ind w:right="-1"/>
              <w:rPr>
                <w:rFonts w:ascii="Times New Roman" w:hAnsi="Times New Roman" w:cs="Times New Roman"/>
                <w:color w:val="363636"/>
              </w:rPr>
            </w:pPr>
            <w:r w:rsidRPr="00B736EB">
              <w:rPr>
                <w:rFonts w:ascii="Times New Roman" w:hAnsi="Times New Roman" w:cs="Times New Roman"/>
                <w:b/>
                <w:bCs/>
                <w:color w:val="363636"/>
                <w:sz w:val="28"/>
                <w:szCs w:val="28"/>
              </w:rPr>
              <w:t> </w:t>
            </w:r>
          </w:p>
          <w:p w14:paraId="1D1E95B8" w14:textId="77777777" w:rsidR="00B736EB" w:rsidRPr="00B736EB" w:rsidRDefault="00B736EB">
            <w:pPr>
              <w:ind w:right="-1"/>
              <w:rPr>
                <w:rFonts w:ascii="Times New Roman" w:hAnsi="Times New Roman" w:cs="Times New Roman"/>
                <w:color w:val="363636"/>
              </w:rPr>
            </w:pPr>
            <w:r w:rsidRPr="00B736EB">
              <w:rPr>
                <w:rFonts w:ascii="Times New Roman" w:hAnsi="Times New Roman" w:cs="Times New Roman"/>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39627688" w14:textId="77777777" w:rsidR="00B736EB" w:rsidRPr="00B736EB" w:rsidRDefault="00B736EB">
            <w:pPr>
              <w:ind w:right="-1"/>
              <w:jc w:val="center"/>
              <w:rPr>
                <w:rFonts w:ascii="Times New Roman" w:hAnsi="Times New Roman" w:cs="Times New Roman"/>
                <w:color w:val="363636"/>
              </w:rPr>
            </w:pPr>
            <w:r w:rsidRPr="00B736EB">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16A0C36" w14:textId="77777777" w:rsidR="00B736EB" w:rsidRPr="00B736EB" w:rsidRDefault="00B736EB">
            <w:pPr>
              <w:ind w:left="-108" w:right="-1" w:firstLine="108"/>
              <w:rPr>
                <w:rFonts w:ascii="Times New Roman" w:hAnsi="Times New Roman" w:cs="Times New Roman"/>
                <w:color w:val="363636"/>
              </w:rPr>
            </w:pPr>
            <w:r w:rsidRPr="00B736EB">
              <w:rPr>
                <w:rFonts w:ascii="Times New Roman" w:hAnsi="Times New Roman" w:cs="Times New Roman"/>
                <w:b/>
                <w:bCs/>
                <w:color w:val="363636"/>
                <w:sz w:val="28"/>
                <w:szCs w:val="28"/>
              </w:rPr>
              <w:t> </w:t>
            </w:r>
          </w:p>
          <w:p w14:paraId="2C632E10" w14:textId="77777777" w:rsidR="00B736EB" w:rsidRPr="00B736EB" w:rsidRDefault="00B736EB">
            <w:pPr>
              <w:ind w:left="-108" w:right="-1" w:firstLine="108"/>
              <w:rPr>
                <w:rFonts w:ascii="Times New Roman" w:hAnsi="Times New Roman" w:cs="Times New Roman"/>
                <w:color w:val="363636"/>
              </w:rPr>
            </w:pPr>
            <w:r w:rsidRPr="00B736EB">
              <w:rPr>
                <w:rFonts w:ascii="Times New Roman" w:hAnsi="Times New Roman" w:cs="Times New Roman"/>
                <w:b/>
                <w:bCs/>
                <w:color w:val="363636"/>
                <w:sz w:val="28"/>
                <w:szCs w:val="28"/>
              </w:rPr>
              <w:t>Світлана БОБРОВНИК</w:t>
            </w:r>
          </w:p>
        </w:tc>
      </w:tr>
      <w:tr w:rsidR="00B736EB" w:rsidRPr="00B736EB" w14:paraId="3DDFC85C" w14:textId="77777777" w:rsidTr="00B736EB">
        <w:tc>
          <w:tcPr>
            <w:tcW w:w="3298" w:type="dxa"/>
            <w:shd w:val="clear" w:color="auto" w:fill="FCFCFC"/>
            <w:tcMar>
              <w:top w:w="0" w:type="dxa"/>
              <w:left w:w="108" w:type="dxa"/>
              <w:bottom w:w="0" w:type="dxa"/>
              <w:right w:w="108" w:type="dxa"/>
            </w:tcMar>
            <w:hideMark/>
          </w:tcPr>
          <w:p w14:paraId="16076E8D" w14:textId="77777777" w:rsidR="00B736EB" w:rsidRPr="00B736EB" w:rsidRDefault="00B736EB">
            <w:pPr>
              <w:ind w:right="-1"/>
              <w:rPr>
                <w:rFonts w:ascii="Times New Roman" w:hAnsi="Times New Roman" w:cs="Times New Roman"/>
                <w:color w:val="363636"/>
              </w:rPr>
            </w:pPr>
            <w:r w:rsidRPr="00B736EB">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3628E214" w14:textId="77777777" w:rsidR="00B736EB" w:rsidRPr="00B736EB" w:rsidRDefault="00B736EB">
            <w:pPr>
              <w:ind w:right="-1"/>
              <w:jc w:val="center"/>
              <w:rPr>
                <w:rFonts w:ascii="Times New Roman" w:hAnsi="Times New Roman" w:cs="Times New Roman"/>
                <w:color w:val="363636"/>
              </w:rPr>
            </w:pPr>
            <w:r w:rsidRPr="00B736EB">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975DE59" w14:textId="77777777" w:rsidR="00B736EB" w:rsidRPr="00B736EB" w:rsidRDefault="00B736EB">
            <w:pPr>
              <w:ind w:left="-108" w:right="-1" w:firstLine="108"/>
              <w:rPr>
                <w:rFonts w:ascii="Times New Roman" w:hAnsi="Times New Roman" w:cs="Times New Roman"/>
                <w:color w:val="363636"/>
              </w:rPr>
            </w:pPr>
            <w:r w:rsidRPr="00B736EB">
              <w:rPr>
                <w:rFonts w:ascii="Times New Roman" w:hAnsi="Times New Roman" w:cs="Times New Roman"/>
                <w:b/>
                <w:bCs/>
                <w:color w:val="363636"/>
                <w:sz w:val="28"/>
                <w:szCs w:val="28"/>
              </w:rPr>
              <w:t> </w:t>
            </w:r>
          </w:p>
          <w:p w14:paraId="19DFE84E" w14:textId="77777777" w:rsidR="00B736EB" w:rsidRPr="00B736EB" w:rsidRDefault="00B736EB">
            <w:pPr>
              <w:ind w:left="-108" w:right="-1" w:firstLine="108"/>
              <w:rPr>
                <w:rFonts w:ascii="Times New Roman" w:hAnsi="Times New Roman" w:cs="Times New Roman"/>
                <w:color w:val="363636"/>
              </w:rPr>
            </w:pPr>
            <w:r w:rsidRPr="00B736EB">
              <w:rPr>
                <w:rFonts w:ascii="Times New Roman" w:hAnsi="Times New Roman" w:cs="Times New Roman"/>
                <w:b/>
                <w:bCs/>
                <w:color w:val="363636"/>
                <w:sz w:val="28"/>
                <w:szCs w:val="28"/>
              </w:rPr>
              <w:t>Олег БУЛУЛУКОВ</w:t>
            </w:r>
          </w:p>
        </w:tc>
      </w:tr>
      <w:tr w:rsidR="00B736EB" w:rsidRPr="00B736EB" w14:paraId="67430B37" w14:textId="77777777" w:rsidTr="00B736EB">
        <w:trPr>
          <w:trHeight w:val="2198"/>
        </w:trPr>
        <w:tc>
          <w:tcPr>
            <w:tcW w:w="3298" w:type="dxa"/>
            <w:shd w:val="clear" w:color="auto" w:fill="FCFCFC"/>
            <w:tcMar>
              <w:top w:w="0" w:type="dxa"/>
              <w:left w:w="108" w:type="dxa"/>
              <w:bottom w:w="0" w:type="dxa"/>
              <w:right w:w="108" w:type="dxa"/>
            </w:tcMar>
            <w:hideMark/>
          </w:tcPr>
          <w:p w14:paraId="4D164AF6" w14:textId="77777777" w:rsidR="00B736EB" w:rsidRPr="00B736EB" w:rsidRDefault="00B736EB">
            <w:pPr>
              <w:ind w:right="-1"/>
              <w:rPr>
                <w:rFonts w:ascii="Times New Roman" w:hAnsi="Times New Roman" w:cs="Times New Roman"/>
                <w:color w:val="363636"/>
              </w:rPr>
            </w:pPr>
            <w:r w:rsidRPr="00B736EB">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6B469B87" w14:textId="77777777" w:rsidR="00B736EB" w:rsidRPr="00B736EB" w:rsidRDefault="00B736EB">
            <w:pPr>
              <w:ind w:right="-1"/>
              <w:jc w:val="center"/>
              <w:rPr>
                <w:rFonts w:ascii="Times New Roman" w:hAnsi="Times New Roman" w:cs="Times New Roman"/>
                <w:color w:val="363636"/>
              </w:rPr>
            </w:pPr>
            <w:r w:rsidRPr="00B736EB">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EC973EC" w14:textId="77777777" w:rsidR="00B736EB" w:rsidRPr="00B736EB" w:rsidRDefault="00B736EB">
            <w:pPr>
              <w:ind w:left="-108" w:right="-1" w:firstLine="108"/>
              <w:rPr>
                <w:rFonts w:ascii="Times New Roman" w:hAnsi="Times New Roman" w:cs="Times New Roman"/>
                <w:color w:val="363636"/>
              </w:rPr>
            </w:pPr>
            <w:r w:rsidRPr="00B736EB">
              <w:rPr>
                <w:rFonts w:ascii="Times New Roman" w:hAnsi="Times New Roman" w:cs="Times New Roman"/>
                <w:b/>
                <w:bCs/>
                <w:color w:val="363636"/>
                <w:sz w:val="28"/>
                <w:szCs w:val="28"/>
              </w:rPr>
              <w:t> </w:t>
            </w:r>
          </w:p>
          <w:p w14:paraId="6170CB2C" w14:textId="77777777" w:rsidR="00B736EB" w:rsidRPr="00B736EB" w:rsidRDefault="00B736EB">
            <w:pPr>
              <w:ind w:left="-108" w:right="-1" w:firstLine="108"/>
              <w:rPr>
                <w:rFonts w:ascii="Times New Roman" w:hAnsi="Times New Roman" w:cs="Times New Roman"/>
                <w:color w:val="363636"/>
              </w:rPr>
            </w:pPr>
            <w:r w:rsidRPr="00B736EB">
              <w:rPr>
                <w:rFonts w:ascii="Times New Roman" w:hAnsi="Times New Roman" w:cs="Times New Roman"/>
                <w:b/>
                <w:bCs/>
                <w:color w:val="363636"/>
                <w:sz w:val="28"/>
                <w:szCs w:val="28"/>
              </w:rPr>
              <w:t>Ніна ГАРБУЗА</w:t>
            </w:r>
          </w:p>
          <w:p w14:paraId="3F2F37CB" w14:textId="77777777" w:rsidR="00B736EB" w:rsidRPr="00B736EB" w:rsidRDefault="00B736EB">
            <w:pPr>
              <w:ind w:left="-108" w:right="-1" w:firstLine="108"/>
              <w:rPr>
                <w:rFonts w:ascii="Times New Roman" w:hAnsi="Times New Roman" w:cs="Times New Roman"/>
                <w:color w:val="363636"/>
              </w:rPr>
            </w:pPr>
            <w:r w:rsidRPr="00B736EB">
              <w:rPr>
                <w:rFonts w:ascii="Times New Roman" w:hAnsi="Times New Roman" w:cs="Times New Roman"/>
                <w:b/>
                <w:bCs/>
                <w:color w:val="363636"/>
                <w:sz w:val="28"/>
                <w:szCs w:val="28"/>
              </w:rPr>
              <w:t> </w:t>
            </w:r>
          </w:p>
          <w:p w14:paraId="117C344D" w14:textId="77777777" w:rsidR="00B736EB" w:rsidRPr="00B736EB" w:rsidRDefault="00B736EB">
            <w:pPr>
              <w:ind w:left="-108" w:right="-1" w:firstLine="108"/>
              <w:rPr>
                <w:rFonts w:ascii="Times New Roman" w:hAnsi="Times New Roman" w:cs="Times New Roman"/>
                <w:color w:val="363636"/>
              </w:rPr>
            </w:pPr>
            <w:r w:rsidRPr="00B736EB">
              <w:rPr>
                <w:rFonts w:ascii="Times New Roman" w:hAnsi="Times New Roman" w:cs="Times New Roman"/>
                <w:b/>
                <w:bCs/>
                <w:color w:val="363636"/>
                <w:sz w:val="28"/>
                <w:szCs w:val="28"/>
              </w:rPr>
              <w:t>Катерина КОВАЛЬ</w:t>
            </w:r>
          </w:p>
          <w:p w14:paraId="64EF215F" w14:textId="77777777" w:rsidR="00B736EB" w:rsidRPr="00B736EB" w:rsidRDefault="00B736EB">
            <w:pPr>
              <w:ind w:left="-108" w:right="-1" w:firstLine="108"/>
              <w:rPr>
                <w:rFonts w:ascii="Times New Roman" w:hAnsi="Times New Roman" w:cs="Times New Roman"/>
                <w:color w:val="363636"/>
              </w:rPr>
            </w:pPr>
            <w:r w:rsidRPr="00B736EB">
              <w:rPr>
                <w:rFonts w:ascii="Times New Roman" w:hAnsi="Times New Roman" w:cs="Times New Roman"/>
                <w:b/>
                <w:bCs/>
                <w:color w:val="363636"/>
                <w:sz w:val="28"/>
                <w:szCs w:val="28"/>
              </w:rPr>
              <w:t> </w:t>
            </w:r>
          </w:p>
          <w:p w14:paraId="44E02A94" w14:textId="77777777" w:rsidR="00B736EB" w:rsidRPr="00B736EB" w:rsidRDefault="00B736EB">
            <w:pPr>
              <w:ind w:left="-108" w:right="-1" w:firstLine="108"/>
              <w:rPr>
                <w:rFonts w:ascii="Times New Roman" w:hAnsi="Times New Roman" w:cs="Times New Roman"/>
                <w:color w:val="363636"/>
              </w:rPr>
            </w:pPr>
            <w:r w:rsidRPr="00B736EB">
              <w:rPr>
                <w:rFonts w:ascii="Times New Roman" w:hAnsi="Times New Roman" w:cs="Times New Roman"/>
                <w:b/>
                <w:bCs/>
                <w:color w:val="363636"/>
                <w:sz w:val="28"/>
                <w:szCs w:val="28"/>
              </w:rPr>
              <w:t>Дмитро КУРИЛЕНКО</w:t>
            </w:r>
          </w:p>
          <w:p w14:paraId="66CE4D46" w14:textId="77777777" w:rsidR="00B736EB" w:rsidRPr="00B736EB" w:rsidRDefault="00B736EB">
            <w:pPr>
              <w:ind w:left="-108" w:right="-1" w:firstLine="108"/>
              <w:rPr>
                <w:rFonts w:ascii="Times New Roman" w:hAnsi="Times New Roman" w:cs="Times New Roman"/>
                <w:color w:val="363636"/>
              </w:rPr>
            </w:pPr>
            <w:r w:rsidRPr="00B736EB">
              <w:rPr>
                <w:rFonts w:ascii="Times New Roman" w:hAnsi="Times New Roman" w:cs="Times New Roman"/>
                <w:b/>
                <w:bCs/>
                <w:color w:val="363636"/>
                <w:sz w:val="28"/>
                <w:szCs w:val="28"/>
              </w:rPr>
              <w:t> </w:t>
            </w:r>
          </w:p>
          <w:p w14:paraId="13776AA6" w14:textId="77777777" w:rsidR="00B736EB" w:rsidRPr="00B736EB" w:rsidRDefault="00B736EB">
            <w:pPr>
              <w:ind w:left="-108" w:right="-1" w:firstLine="108"/>
              <w:rPr>
                <w:rFonts w:ascii="Times New Roman" w:hAnsi="Times New Roman" w:cs="Times New Roman"/>
                <w:color w:val="363636"/>
              </w:rPr>
            </w:pPr>
            <w:r w:rsidRPr="00B736EB">
              <w:rPr>
                <w:rFonts w:ascii="Times New Roman" w:hAnsi="Times New Roman" w:cs="Times New Roman"/>
                <w:b/>
                <w:bCs/>
                <w:color w:val="363636"/>
                <w:sz w:val="28"/>
                <w:szCs w:val="28"/>
              </w:rPr>
              <w:t>Віталій МАВРОДІ</w:t>
            </w:r>
          </w:p>
        </w:tc>
      </w:tr>
      <w:tr w:rsidR="00B736EB" w:rsidRPr="00B736EB" w14:paraId="7013255A" w14:textId="77777777" w:rsidTr="00B736EB">
        <w:tc>
          <w:tcPr>
            <w:tcW w:w="3298" w:type="dxa"/>
            <w:shd w:val="clear" w:color="auto" w:fill="FCFCFC"/>
            <w:tcMar>
              <w:top w:w="0" w:type="dxa"/>
              <w:left w:w="108" w:type="dxa"/>
              <w:bottom w:w="0" w:type="dxa"/>
              <w:right w:w="108" w:type="dxa"/>
            </w:tcMar>
            <w:hideMark/>
          </w:tcPr>
          <w:p w14:paraId="12121D91" w14:textId="77777777" w:rsidR="00B736EB" w:rsidRPr="00B736EB" w:rsidRDefault="00B736EB">
            <w:pPr>
              <w:ind w:right="-1"/>
              <w:rPr>
                <w:rFonts w:ascii="Times New Roman" w:hAnsi="Times New Roman" w:cs="Times New Roman"/>
                <w:color w:val="363636"/>
              </w:rPr>
            </w:pPr>
            <w:r w:rsidRPr="00B736EB">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5C04FC52" w14:textId="77777777" w:rsidR="00B736EB" w:rsidRPr="00B736EB" w:rsidRDefault="00B736EB">
            <w:pPr>
              <w:ind w:right="-1"/>
              <w:jc w:val="center"/>
              <w:rPr>
                <w:rFonts w:ascii="Times New Roman" w:hAnsi="Times New Roman" w:cs="Times New Roman"/>
                <w:color w:val="363636"/>
              </w:rPr>
            </w:pPr>
            <w:r w:rsidRPr="00B736EB">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4650BBEB" w14:textId="77777777" w:rsidR="00B736EB" w:rsidRPr="00B736EB" w:rsidRDefault="00B736EB">
            <w:pPr>
              <w:ind w:right="-1"/>
              <w:rPr>
                <w:rFonts w:ascii="Times New Roman" w:hAnsi="Times New Roman" w:cs="Times New Roman"/>
                <w:color w:val="363636"/>
              </w:rPr>
            </w:pPr>
            <w:r w:rsidRPr="00B736EB">
              <w:rPr>
                <w:rFonts w:ascii="Times New Roman" w:hAnsi="Times New Roman" w:cs="Times New Roman"/>
                <w:b/>
                <w:bCs/>
                <w:color w:val="363636"/>
                <w:sz w:val="28"/>
                <w:szCs w:val="28"/>
              </w:rPr>
              <w:t> </w:t>
            </w:r>
          </w:p>
          <w:p w14:paraId="2245EFF4" w14:textId="77777777" w:rsidR="00B736EB" w:rsidRPr="00B736EB" w:rsidRDefault="00B736EB">
            <w:pPr>
              <w:ind w:right="-1"/>
              <w:rPr>
                <w:rFonts w:ascii="Times New Roman" w:hAnsi="Times New Roman" w:cs="Times New Roman"/>
                <w:color w:val="363636"/>
              </w:rPr>
            </w:pPr>
            <w:r w:rsidRPr="00B736EB">
              <w:rPr>
                <w:rFonts w:ascii="Times New Roman" w:hAnsi="Times New Roman" w:cs="Times New Roman"/>
                <w:b/>
                <w:bCs/>
                <w:color w:val="363636"/>
                <w:sz w:val="28"/>
                <w:szCs w:val="28"/>
              </w:rPr>
              <w:t>Олексій МІХЕД</w:t>
            </w:r>
          </w:p>
        </w:tc>
      </w:tr>
      <w:tr w:rsidR="00B736EB" w:rsidRPr="00B736EB" w14:paraId="0245AC43" w14:textId="77777777" w:rsidTr="00B736EB">
        <w:tc>
          <w:tcPr>
            <w:tcW w:w="3298" w:type="dxa"/>
            <w:shd w:val="clear" w:color="auto" w:fill="FCFCFC"/>
            <w:tcMar>
              <w:top w:w="0" w:type="dxa"/>
              <w:left w:w="108" w:type="dxa"/>
              <w:bottom w:w="0" w:type="dxa"/>
              <w:right w:w="108" w:type="dxa"/>
            </w:tcMar>
            <w:hideMark/>
          </w:tcPr>
          <w:p w14:paraId="298CD300" w14:textId="77777777" w:rsidR="00B736EB" w:rsidRPr="00B736EB" w:rsidRDefault="00B736EB">
            <w:pPr>
              <w:ind w:right="-1"/>
              <w:rPr>
                <w:rFonts w:ascii="Times New Roman" w:hAnsi="Times New Roman" w:cs="Times New Roman"/>
                <w:color w:val="363636"/>
              </w:rPr>
            </w:pPr>
            <w:r w:rsidRPr="00B736EB">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1A8770A8" w14:textId="77777777" w:rsidR="00B736EB" w:rsidRPr="00B736EB" w:rsidRDefault="00B736EB">
            <w:pPr>
              <w:ind w:right="-1"/>
              <w:jc w:val="center"/>
              <w:rPr>
                <w:rFonts w:ascii="Times New Roman" w:hAnsi="Times New Roman" w:cs="Times New Roman"/>
                <w:color w:val="363636"/>
              </w:rPr>
            </w:pPr>
            <w:r w:rsidRPr="00B736EB">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8F9A5B6" w14:textId="77777777" w:rsidR="00B736EB" w:rsidRPr="00B736EB" w:rsidRDefault="00B736EB">
            <w:pPr>
              <w:ind w:right="-1"/>
              <w:rPr>
                <w:rFonts w:ascii="Times New Roman" w:hAnsi="Times New Roman" w:cs="Times New Roman"/>
                <w:color w:val="363636"/>
              </w:rPr>
            </w:pPr>
            <w:r w:rsidRPr="00B736EB">
              <w:rPr>
                <w:rFonts w:ascii="Times New Roman" w:hAnsi="Times New Roman" w:cs="Times New Roman"/>
                <w:b/>
                <w:bCs/>
                <w:color w:val="363636"/>
                <w:sz w:val="28"/>
                <w:szCs w:val="28"/>
              </w:rPr>
              <w:t> </w:t>
            </w:r>
          </w:p>
          <w:p w14:paraId="7C57184C" w14:textId="77777777" w:rsidR="00B736EB" w:rsidRPr="00B736EB" w:rsidRDefault="00B736EB">
            <w:pPr>
              <w:ind w:right="-1"/>
              <w:rPr>
                <w:rFonts w:ascii="Times New Roman" w:hAnsi="Times New Roman" w:cs="Times New Roman"/>
                <w:color w:val="363636"/>
              </w:rPr>
            </w:pPr>
            <w:r w:rsidRPr="00B736EB">
              <w:rPr>
                <w:rFonts w:ascii="Times New Roman" w:hAnsi="Times New Roman" w:cs="Times New Roman"/>
                <w:b/>
                <w:bCs/>
                <w:color w:val="363636"/>
                <w:sz w:val="28"/>
                <w:szCs w:val="28"/>
              </w:rPr>
              <w:t>Євгенія МНИШЕНКО</w:t>
            </w:r>
          </w:p>
          <w:p w14:paraId="344C0C01" w14:textId="77777777" w:rsidR="00B736EB" w:rsidRPr="00B736EB" w:rsidRDefault="00B736EB">
            <w:pPr>
              <w:ind w:right="-1"/>
              <w:rPr>
                <w:rFonts w:ascii="Times New Roman" w:hAnsi="Times New Roman" w:cs="Times New Roman"/>
                <w:color w:val="363636"/>
              </w:rPr>
            </w:pPr>
            <w:r w:rsidRPr="00B736EB">
              <w:rPr>
                <w:rFonts w:ascii="Times New Roman" w:hAnsi="Times New Roman" w:cs="Times New Roman"/>
                <w:b/>
                <w:bCs/>
                <w:color w:val="363636"/>
                <w:sz w:val="28"/>
                <w:szCs w:val="28"/>
              </w:rPr>
              <w:t> </w:t>
            </w:r>
          </w:p>
          <w:p w14:paraId="64754785" w14:textId="77777777" w:rsidR="00B736EB" w:rsidRPr="00B736EB" w:rsidRDefault="00B736EB">
            <w:pPr>
              <w:ind w:right="-1"/>
              <w:rPr>
                <w:rFonts w:ascii="Times New Roman" w:hAnsi="Times New Roman" w:cs="Times New Roman"/>
                <w:color w:val="363636"/>
              </w:rPr>
            </w:pPr>
            <w:r w:rsidRPr="00B736EB">
              <w:rPr>
                <w:rFonts w:ascii="Times New Roman" w:hAnsi="Times New Roman" w:cs="Times New Roman"/>
                <w:b/>
                <w:bCs/>
                <w:color w:val="363636"/>
                <w:sz w:val="28"/>
                <w:szCs w:val="28"/>
              </w:rPr>
              <w:t>Тетяна СТЕПАНОВА</w:t>
            </w:r>
          </w:p>
        </w:tc>
      </w:tr>
    </w:tbl>
    <w:p w14:paraId="54878735" w14:textId="45EE2BE1" w:rsidR="00A2455E" w:rsidRPr="00B736EB" w:rsidRDefault="00A2455E" w:rsidP="00B736EB">
      <w:pPr>
        <w:shd w:val="clear" w:color="auto" w:fill="FCFCFC"/>
        <w:jc w:val="center"/>
        <w:rPr>
          <w:rFonts w:ascii="Times New Roman" w:hAnsi="Times New Roman" w:cs="Times New Roman"/>
          <w:sz w:val="24"/>
          <w:szCs w:val="24"/>
        </w:rPr>
      </w:pPr>
    </w:p>
    <w:p w14:paraId="5F7CCF9E" w14:textId="77777777" w:rsidR="00B72EFE" w:rsidRPr="00B736EB" w:rsidRDefault="00B72EFE">
      <w:pPr>
        <w:shd w:val="clear" w:color="auto" w:fill="FCFCFC"/>
        <w:jc w:val="center"/>
        <w:rPr>
          <w:rFonts w:ascii="Times New Roman" w:hAnsi="Times New Roman" w:cs="Times New Roman"/>
          <w:sz w:val="24"/>
          <w:szCs w:val="24"/>
        </w:rPr>
      </w:pPr>
    </w:p>
    <w:sectPr w:rsidR="00B72EFE" w:rsidRPr="00B736E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F4567"/>
    <w:rsid w:val="00122CCE"/>
    <w:rsid w:val="0012439F"/>
    <w:rsid w:val="001503F3"/>
    <w:rsid w:val="00157460"/>
    <w:rsid w:val="00186206"/>
    <w:rsid w:val="001B1525"/>
    <w:rsid w:val="001D217E"/>
    <w:rsid w:val="001F5638"/>
    <w:rsid w:val="002334C5"/>
    <w:rsid w:val="002C09F3"/>
    <w:rsid w:val="00346E17"/>
    <w:rsid w:val="0039518B"/>
    <w:rsid w:val="00410B69"/>
    <w:rsid w:val="00416905"/>
    <w:rsid w:val="004412E2"/>
    <w:rsid w:val="00507561"/>
    <w:rsid w:val="005A31F2"/>
    <w:rsid w:val="005F7F44"/>
    <w:rsid w:val="0061140A"/>
    <w:rsid w:val="00714473"/>
    <w:rsid w:val="00752ED3"/>
    <w:rsid w:val="00800C12"/>
    <w:rsid w:val="00824C71"/>
    <w:rsid w:val="008C5F1A"/>
    <w:rsid w:val="008D0E5B"/>
    <w:rsid w:val="00905689"/>
    <w:rsid w:val="00935DA0"/>
    <w:rsid w:val="00957DD8"/>
    <w:rsid w:val="00A10CB7"/>
    <w:rsid w:val="00A2455E"/>
    <w:rsid w:val="00A57CC5"/>
    <w:rsid w:val="00A6456D"/>
    <w:rsid w:val="00AC4367"/>
    <w:rsid w:val="00AE3D3B"/>
    <w:rsid w:val="00AF2B15"/>
    <w:rsid w:val="00B2551C"/>
    <w:rsid w:val="00B72EFE"/>
    <w:rsid w:val="00B736EB"/>
    <w:rsid w:val="00BA3F73"/>
    <w:rsid w:val="00C759B7"/>
    <w:rsid w:val="00D915FA"/>
    <w:rsid w:val="00DA6DB8"/>
    <w:rsid w:val="00E051D3"/>
    <w:rsid w:val="00E20F13"/>
    <w:rsid w:val="00E24393"/>
    <w:rsid w:val="00E56DF7"/>
    <w:rsid w:val="00ED24AF"/>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25-2022-%D0%BF" TargetMode="External"/><Relationship Id="rId5" Type="http://schemas.openxmlformats.org/officeDocument/2006/relationships/hyperlink" Target="https://zakon.rada.gov.ua/laws/show/1338-2024-%D0%BF"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36684</Words>
  <Characters>20910</Characters>
  <Application>Microsoft Office Word</Application>
  <DocSecurity>0</DocSecurity>
  <Lines>174</Lines>
  <Paragraphs>114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2025-12-15T14:24:00Z</dcterms:created>
  <dcterms:modified xsi:type="dcterms:W3CDTF">2025-12-15T14:24:00Z</dcterms:modified>
</cp:coreProperties>
</file>